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103</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208773</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 </w:t>
      </w:r>
      <w:r>
        <w:rPr>
          <w:rFonts w:ascii="Arial" w:hAnsi="Arial" w:cs="Arial"/>
          <w:b/>
          <w:bCs/>
          <w:sz w:val="24"/>
          <w:szCs w:val="24"/>
        </w:rPr>
        <w:t>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9.10.1.2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9" w:name="_GoBack"/>
      <w:bookmarkEnd w:id="9"/>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bookmarkEnd w:id="1"/>
      <w:r>
        <w:rPr>
          <w:rFonts w:hint="eastAsia" w:eastAsia="宋体"/>
          <w:color w:val="auto"/>
          <w:sz w:val="20"/>
          <w:szCs w:val="20"/>
          <w:lang w:val="en-US" w:eastAsia="zh-CN"/>
        </w:rPr>
        <w:t xml:space="preserve"> Multiple issues around concurrent MGs have been widely discussed and significant progress was achieved until 102 meeting. </w:t>
      </w: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16"/>
        <w:numPr>
          <w:ilvl w:val="0"/>
          <w:numId w:val="4"/>
        </w:numPr>
        <w:overflowPunct/>
        <w:autoSpaceDE/>
        <w:autoSpaceDN/>
        <w:adjustRightInd/>
        <w:spacing w:before="0" w:beforeAutospacing="0" w:after="120" w:afterAutospacing="0"/>
        <w:textAlignment w:val="auto"/>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 xml:space="preserve">Whether concurrent gaps are allowed in the case when </w:t>
      </w:r>
      <w:bookmarkStart w:id="2" w:name="OLE_LINK49"/>
      <w:r>
        <w:rPr>
          <w:rFonts w:hint="eastAsia" w:ascii="Times New Roman" w:hAnsi="Times New Roman" w:cs="Times New Roman"/>
          <w:color w:val="auto"/>
          <w:sz w:val="20"/>
          <w:szCs w:val="20"/>
          <w:highlight w:val="none"/>
          <w:lang w:val="en-US" w:eastAsia="zh-CN"/>
        </w:rPr>
        <w:t>only E-UTRAN measurement objectives are configured</w:t>
      </w:r>
      <w:bookmarkEnd w:id="2"/>
    </w:p>
    <w:p>
      <w:pPr>
        <w:pStyle w:val="16"/>
        <w:numPr>
          <w:ilvl w:val="0"/>
          <w:numId w:val="4"/>
        </w:numPr>
        <w:overflowPunct/>
        <w:autoSpaceDE/>
        <w:autoSpaceDN/>
        <w:adjustRightInd/>
        <w:spacing w:before="0" w:beforeAutospacing="0" w:after="120" w:afterAutospacing="0"/>
        <w:textAlignment w:val="auto"/>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Whether need additional limitation when UE is configured with both E-UTRA and NR MOs</w:t>
      </w:r>
    </w:p>
    <w:p>
      <w:pPr>
        <w:pStyle w:val="16"/>
        <w:keepNext w:val="0"/>
        <w:keepLines w:val="0"/>
        <w:pageBreakBefore w:val="0"/>
        <w:widowControl/>
        <w:numPr>
          <w:ilvl w:val="0"/>
          <w:numId w:val="4"/>
        </w:numPr>
        <w:kinsoku/>
        <w:wordWrap/>
        <w:overflowPunct/>
        <w:topLinePunct w:val="0"/>
        <w:autoSpaceDE/>
        <w:autoSpaceDN/>
        <w:bidi w:val="0"/>
        <w:adjustRightInd/>
        <w:snapToGrid/>
        <w:spacing w:before="0" w:beforeAutospacing="0" w:after="120" w:afterAutospacing="0"/>
        <w:ind w:left="363" w:hanging="363"/>
        <w:textAlignment w:val="auto"/>
        <w:rPr>
          <w:rFonts w:hint="eastAsia"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Clarifications to gap overlapping</w:t>
      </w:r>
    </w:p>
    <w:p>
      <w:pPr>
        <w:pStyle w:val="28"/>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0" w:leftChars="0"/>
        <w:contextualSpacing w:val="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How to identify the order in which gap priorities are evaluated</w:t>
      </w:r>
    </w:p>
    <w:p>
      <w:pPr>
        <w:pStyle w:val="28"/>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0" w:leftChars="0"/>
        <w:contextualSpacing w:val="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When a classic MG and a concurrent MG overlap</w:t>
      </w:r>
    </w:p>
    <w:p>
      <w:pPr>
        <w:pStyle w:val="16"/>
        <w:numPr>
          <w:ilvl w:val="0"/>
          <w:numId w:val="4"/>
        </w:numPr>
        <w:overflowPunct/>
        <w:autoSpaceDE/>
        <w:autoSpaceDN/>
        <w:adjustRightInd/>
        <w:spacing w:before="0" w:beforeAutospacing="0" w:after="120" w:afterAutospacing="0"/>
        <w:textAlignment w:val="auto"/>
        <w:rPr>
          <w:rFonts w:hint="default" w:eastAsia="宋体"/>
          <w:color w:val="auto"/>
          <w:sz w:val="20"/>
          <w:szCs w:val="20"/>
          <w:lang w:val="en-US" w:eastAsia="zh-CN"/>
        </w:rPr>
      </w:pPr>
      <w:bookmarkStart w:id="3" w:name="OLE_LINK3"/>
      <w:r>
        <w:rPr>
          <w:rFonts w:hint="eastAsia" w:ascii="Times New Roman" w:hAnsi="Times New Roman" w:cs="Times New Roman"/>
          <w:color w:val="auto"/>
          <w:sz w:val="20"/>
          <w:szCs w:val="20"/>
          <w:highlight w:val="none"/>
          <w:lang w:val="en-US" w:eastAsia="zh-CN"/>
        </w:rPr>
        <w:t>Whether need to define the overhead cap</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8"/>
          <w:szCs w:val="28"/>
          <w:lang w:val="en-US" w:eastAsia="zh-CN"/>
        </w:rPr>
      </w:pPr>
      <w:r>
        <w:rPr>
          <w:rFonts w:hint="eastAsia" w:eastAsia="宋体"/>
          <w:color w:val="auto"/>
          <w:sz w:val="28"/>
          <w:szCs w:val="28"/>
          <w:lang w:eastAsia="zh-CN"/>
        </w:rPr>
        <w:t>Discussion</w:t>
      </w:r>
    </w:p>
    <w:p>
      <w:pPr>
        <w:pStyle w:val="3"/>
        <w:bidi w:val="0"/>
        <w:rPr>
          <w:rFonts w:hint="eastAsia"/>
          <w:color w:val="auto"/>
          <w:sz w:val="28"/>
          <w:szCs w:val="28"/>
          <w:lang w:val="en-US" w:eastAsia="zh-CN"/>
        </w:rPr>
      </w:pPr>
      <w:r>
        <w:rPr>
          <w:rFonts w:hint="eastAsia"/>
          <w:color w:val="auto"/>
          <w:sz w:val="28"/>
          <w:szCs w:val="28"/>
          <w:lang w:val="en-US" w:eastAsia="zh-CN"/>
        </w:rPr>
        <w:t>2.1 Whether concurrent gaps are allowed in the case when only E-UTRAN measurement objectives are configured</w:t>
      </w:r>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has been discussed for several meetings, but still without any conclusion. During 102 meeting, the following options were discussed: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rPr>
                <w:rFonts w:eastAsia="PMingLiU" w:asciiTheme="minorHAnsi" w:hAnsiTheme="minorHAnsi" w:cstheme="minorHAnsi"/>
                <w:lang w:val="en-US" w:eastAsia="zh-TW"/>
              </w:rPr>
            </w:pPr>
            <w:r>
              <w:rPr>
                <w:rFonts w:hint="eastAsia" w:eastAsia="PMingLiU" w:asciiTheme="minorHAnsi" w:hAnsiTheme="minorHAnsi" w:cstheme="minorHAnsi"/>
                <w:lang w:val="en-US" w:eastAsia="zh-TW"/>
              </w:rPr>
              <w:t>O</w:t>
            </w:r>
            <w:r>
              <w:rPr>
                <w:rFonts w:eastAsia="PMingLiU" w:asciiTheme="minorHAnsi" w:hAnsiTheme="minorHAnsi" w:cstheme="minorHAnsi"/>
                <w:lang w:val="en-US" w:eastAsia="zh-TW"/>
              </w:rPr>
              <w:t xml:space="preserve">pen issue </w:t>
            </w:r>
          </w:p>
          <w:p>
            <w:pPr>
              <w:pStyle w:val="28"/>
              <w:numPr>
                <w:ilvl w:val="1"/>
                <w:numId w:val="5"/>
              </w:numPr>
              <w:rPr>
                <w:rFonts w:eastAsia="PMingLiU" w:asciiTheme="minorHAnsi" w:hAnsiTheme="minorHAnsi" w:cstheme="minorHAnsi"/>
                <w:lang w:val="en-US" w:eastAsia="zh-TW"/>
              </w:rPr>
            </w:pPr>
            <w:r>
              <w:rPr>
                <w:rFonts w:eastAsia="PMingLiU" w:asciiTheme="minorHAnsi" w:hAnsiTheme="minorHAnsi" w:cstheme="minorHAnsi"/>
                <w:lang w:val="en-US" w:eastAsia="zh-TW"/>
              </w:rPr>
              <w:t>Option 1: Yes</w:t>
            </w:r>
          </w:p>
          <w:p>
            <w:pPr>
              <w:pStyle w:val="28"/>
              <w:numPr>
                <w:ilvl w:val="1"/>
                <w:numId w:val="5"/>
              </w:numPr>
              <w:rPr>
                <w:rFonts w:eastAsia="PMingLiU" w:asciiTheme="minorHAnsi" w:hAnsiTheme="minorHAnsi" w:cstheme="minorHAnsi"/>
                <w:lang w:val="en-US" w:eastAsia="zh-TW"/>
              </w:rPr>
            </w:pPr>
            <w:r>
              <w:rPr>
                <w:rFonts w:eastAsia="PMingLiU" w:asciiTheme="minorHAnsi" w:hAnsiTheme="minorHAnsi" w:cstheme="minorHAnsi"/>
                <w:lang w:val="en-US" w:eastAsia="zh-TW"/>
              </w:rPr>
              <w:t>Option 1a: Yes, provided that UE supports LTE measurement with concurrent MGs, which is up to UE capability</w:t>
            </w:r>
          </w:p>
          <w:p>
            <w:pPr>
              <w:pStyle w:val="28"/>
              <w:numPr>
                <w:ilvl w:val="1"/>
                <w:numId w:val="5"/>
              </w:numPr>
              <w:rPr>
                <w:rFonts w:eastAsia="PMingLiU" w:asciiTheme="minorHAnsi" w:hAnsiTheme="minorHAnsi" w:cstheme="minorHAnsi"/>
                <w:lang w:val="en-US" w:eastAsia="zh-TW"/>
              </w:rPr>
            </w:pPr>
            <w:r>
              <w:rPr>
                <w:rFonts w:eastAsia="PMingLiU" w:asciiTheme="minorHAnsi" w:hAnsiTheme="minorHAnsi" w:cstheme="minorHAnsi"/>
                <w:lang w:val="en-US" w:eastAsia="zh-TW"/>
              </w:rPr>
              <w:t>Option 1b: Yes, under the condition that only one per-UE MG is configured for UE</w:t>
            </w:r>
          </w:p>
          <w:p>
            <w:pPr>
              <w:pStyle w:val="28"/>
              <w:numPr>
                <w:ilvl w:val="1"/>
                <w:numId w:val="5"/>
              </w:numPr>
              <w:rPr>
                <w:rFonts w:eastAsia="PMingLiU" w:asciiTheme="minorHAnsi" w:hAnsiTheme="minorHAnsi" w:cstheme="minorHAnsi"/>
                <w:lang w:val="en-US" w:eastAsia="zh-TW"/>
              </w:rPr>
            </w:pPr>
            <w:r>
              <w:rPr>
                <w:rFonts w:eastAsia="PMingLiU" w:asciiTheme="minorHAnsi" w:hAnsiTheme="minorHAnsi" w:cstheme="minorHAnsi"/>
                <w:lang w:val="en-US" w:eastAsia="zh-TW"/>
              </w:rPr>
              <w:t>Option 2: No</w:t>
            </w:r>
          </w:p>
          <w:p>
            <w:pPr>
              <w:pStyle w:val="9"/>
              <w:tabs>
                <w:tab w:val="left" w:pos="226"/>
                <w:tab w:val="left" w:pos="284"/>
                <w:tab w:val="left" w:pos="5103"/>
              </w:tabs>
              <w:snapToGrid w:val="0"/>
              <w:spacing w:before="156" w:beforeLines="50"/>
              <w:ind w:leftChars="300"/>
              <w:rPr>
                <w:rFonts w:hint="eastAsia" w:eastAsia="宋体"/>
                <w:color w:val="auto"/>
                <w:sz w:val="20"/>
                <w:szCs w:val="20"/>
                <w:vertAlign w:val="baseline"/>
                <w:lang w:val="en-US" w:eastAsia="zh-CN"/>
              </w:rPr>
            </w:pPr>
            <w:r>
              <w:rPr>
                <w:rFonts w:hint="eastAsia" w:eastAsia="PMingLiU" w:asciiTheme="minorHAnsi"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c>
      </w:tr>
    </w:tbl>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Actually majority companies preferred Option 1, i.e. not need to restrict applying concurrent gaps into pure LTE  measurement scenario. Only individual company concerned that if support such scenario, which will require additional effort for UE implementation, since UE may use a separate LTE module to conduct LTE measurement. We believe whether multiple gaps or single gap, which is agnostic on the MO type, and only focus on when to switch the RF chain from date transmission/reception in serving cell to the target frequency for measurement. Further more, there is not any new BW or frequency will be introduced due to the support of such use case. </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Further more, the UE feature of concurrent gaps is optional other than mandatory, UE can report it does not support such feature for the worst case, so we can not find reason to preclude the use case of pure LTE measurement for concurrent gaps.</w:t>
      </w:r>
    </w:p>
    <w:p>
      <w:pPr>
        <w:pStyle w:val="9"/>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can not find any technical cause to preclude the use case of only E-UTRAN MOs from the application of concurrent gaps. </w:t>
      </w:r>
    </w:p>
    <w:p>
      <w:pPr>
        <w:pStyle w:val="3"/>
        <w:bidi w:val="0"/>
        <w:rPr>
          <w:rFonts w:hint="eastAsia"/>
          <w:color w:val="auto"/>
          <w:sz w:val="28"/>
          <w:szCs w:val="28"/>
          <w:lang w:val="en-US" w:eastAsia="zh-CN"/>
        </w:rPr>
      </w:pPr>
      <w:r>
        <w:rPr>
          <w:rFonts w:hint="eastAsia"/>
          <w:color w:val="auto"/>
          <w:sz w:val="28"/>
          <w:szCs w:val="28"/>
          <w:lang w:val="en-US" w:eastAsia="zh-CN"/>
        </w:rPr>
        <w:t>2.2 Whether need additional limitation when UE is configured with both E-UTRA and NR MOs</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Whether need additional limitation when UE is configured with both E-UTRA and NR MOs, it still FFS during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rPr>
                <w:rFonts w:asciiTheme="minorHAnsi" w:hAnsiTheme="minorHAnsi" w:eastAsiaTheme="minorEastAsia" w:cstheme="minorHAnsi"/>
                <w:lang w:val="en-US" w:eastAsia="zh-CN"/>
              </w:rPr>
            </w:pPr>
            <w:bookmarkStart w:id="4" w:name="OLE_LINK34"/>
            <w:r>
              <w:rPr>
                <w:rFonts w:hint="eastAsia" w:eastAsia="PMingLiU" w:asciiTheme="minorHAnsi" w:hAnsiTheme="minorHAnsi" w:cstheme="minorHAnsi"/>
                <w:lang w:val="en-US" w:eastAsia="zh-TW"/>
              </w:rPr>
              <w:t>O</w:t>
            </w:r>
            <w:r>
              <w:rPr>
                <w:rFonts w:eastAsia="PMingLiU" w:asciiTheme="minorHAnsi" w:hAnsiTheme="minorHAnsi" w:cstheme="minorHAnsi"/>
                <w:lang w:val="en-US" w:eastAsia="zh-TW"/>
              </w:rPr>
              <w:t xml:space="preserve">pen issue </w:t>
            </w:r>
          </w:p>
          <w:p>
            <w:pPr>
              <w:pStyle w:val="28"/>
              <w:numPr>
                <w:ilvl w:val="1"/>
                <w:numId w:val="5"/>
              </w:numPr>
              <w:rPr>
                <w:rFonts w:asciiTheme="minorHAnsi" w:hAnsiTheme="minorHAnsi" w:eastAsiaTheme="minorEastAsia" w:cstheme="minorHAnsi"/>
                <w:lang w:val="en-US" w:eastAsia="zh-CN"/>
              </w:rPr>
            </w:pPr>
            <w:r>
              <w:rPr>
                <w:rFonts w:hint="eastAsia" w:eastAsia="PMingLiU" w:asciiTheme="minorHAnsi" w:hAnsiTheme="minorHAnsi" w:cstheme="minorHAnsi"/>
                <w:lang w:val="en-US" w:eastAsia="zh-TW"/>
              </w:rPr>
              <w:t>F</w:t>
            </w:r>
            <w:r>
              <w:rPr>
                <w:rFonts w:eastAsia="PMingLiU" w:asciiTheme="minorHAnsi" w:hAnsiTheme="minorHAnsi" w:cstheme="minorHAnsi"/>
                <w:lang w:val="en-US" w:eastAsia="zh-TW"/>
              </w:rPr>
              <w:t>FS: When UE is configured with both E-UTRA and NR Mos, UE can be configured with concurrent MGs, but all E-UTRA MOs are expected to be associated with one single MG</w:t>
            </w:r>
          </w:p>
          <w:p>
            <w:pPr>
              <w:pStyle w:val="28"/>
              <w:numPr>
                <w:ilvl w:val="0"/>
                <w:numId w:val="0"/>
              </w:numPr>
              <w:ind w:leftChars="400"/>
              <w:rPr>
                <w:rFonts w:hint="eastAsia"/>
                <w:b w:val="0"/>
                <w:bCs w:val="0"/>
                <w:highlight w:val="none"/>
                <w:u w:val="none"/>
                <w:vertAlign w:val="baseline"/>
                <w:lang w:val="en-US" w:eastAsia="zh-CN"/>
              </w:rPr>
            </w:pPr>
            <w:r>
              <w:rPr>
                <w:rFonts w:eastAsia="PMingLiU" w:asciiTheme="minorHAnsi"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c>
      </w:tr>
      <w:bookmarkEnd w:id="4"/>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In Rel-15/16, one single gap can already be used for both NR and EUTRAN measurements. So further extension to concurrent gaps is very straightforward. Whether associating all E-UTRA MOs with one single MG, which is depend on NW implementation, no additional limitation is necessary.</w:t>
      </w:r>
    </w:p>
    <w:p>
      <w:pPr>
        <w:pStyle w:val="9"/>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When UE is configured with both E-UTRA and NR MOs, whether associate all E-UTRA MOs with one single MG, which is up to NW implementation, not need additional limitation.</w:t>
      </w:r>
    </w:p>
    <w:p>
      <w:pPr>
        <w:pStyle w:val="3"/>
        <w:bidi w:val="0"/>
        <w:rPr>
          <w:rFonts w:hint="eastAsia"/>
          <w:color w:val="auto"/>
          <w:sz w:val="28"/>
          <w:szCs w:val="28"/>
          <w:lang w:val="en-US" w:eastAsia="zh-CN"/>
        </w:rPr>
      </w:pPr>
      <w:r>
        <w:rPr>
          <w:rFonts w:hint="eastAsia"/>
          <w:color w:val="auto"/>
          <w:sz w:val="28"/>
          <w:szCs w:val="28"/>
          <w:lang w:val="en-US" w:eastAsia="zh-CN"/>
        </w:rPr>
        <w:t>2.3 Clarifications to gap overlapping</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During 102 meeting, the clarifications about what is gap overlapping was proposed and some general agreements approved but still two FFS remaining.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5"/>
              </w:numPr>
              <w:rPr>
                <w:rFonts w:asciiTheme="minorHAnsi" w:hAnsiTheme="minorHAnsi" w:eastAsiaTheme="minorEastAsia" w:cstheme="minorHAnsi"/>
                <w:lang w:val="en-US" w:eastAsia="zh-CN"/>
              </w:rPr>
            </w:pPr>
            <w:r>
              <w:rPr>
                <w:rFonts w:eastAsia="PMingLiU" w:asciiTheme="minorHAnsi" w:hAnsiTheme="minorHAnsi" w:cstheme="minorHAnsi"/>
                <w:lang w:val="en-US" w:eastAsia="zh-TW"/>
              </w:rPr>
              <w:t xml:space="preserve">Agreement </w:t>
            </w:r>
          </w:p>
          <w:p>
            <w:pPr>
              <w:pStyle w:val="28"/>
              <w:numPr>
                <w:ilvl w:val="1"/>
                <w:numId w:val="5"/>
              </w:numPr>
              <w:spacing w:after="120" w:line="240" w:lineRule="auto"/>
              <w:contextualSpacing w:val="0"/>
              <w:rPr>
                <w:rFonts w:eastAsia="PMingLiU" w:asciiTheme="minorHAnsi" w:hAnsiTheme="minorHAnsi" w:cstheme="minorHAnsi"/>
                <w:szCs w:val="24"/>
                <w:lang w:eastAsia="zh-TW"/>
              </w:rPr>
            </w:pPr>
            <w:r>
              <w:rPr>
                <w:rFonts w:eastAsia="PMingLiU" w:asciiTheme="minorHAnsi" w:hAnsiTheme="minorHAnsi" w:cstheme="minorHAnsi"/>
                <w:szCs w:val="24"/>
                <w:lang w:eastAsia="zh-TW"/>
              </w:rPr>
              <w:t xml:space="preserve">The definition of colliding measurement gap occasions applies only between </w:t>
            </w:r>
          </w:p>
          <w:p>
            <w:pPr>
              <w:pStyle w:val="28"/>
              <w:numPr>
                <w:ilvl w:val="2"/>
                <w:numId w:val="5"/>
              </w:numPr>
              <w:spacing w:after="120" w:line="240" w:lineRule="auto"/>
              <w:contextualSpacing w:val="0"/>
              <w:rPr>
                <w:rFonts w:eastAsia="PMingLiU" w:asciiTheme="minorHAnsi" w:hAnsiTheme="minorHAnsi" w:cstheme="minorHAnsi"/>
                <w:szCs w:val="24"/>
                <w:lang w:eastAsia="zh-TW"/>
              </w:rPr>
            </w:pPr>
            <w:r>
              <w:rPr>
                <w:rFonts w:eastAsia="PMingLiU" w:asciiTheme="minorHAnsi" w:hAnsiTheme="minorHAnsi" w:cstheme="minorHAnsi"/>
                <w:szCs w:val="24"/>
                <w:lang w:eastAsia="zh-TW"/>
              </w:rPr>
              <w:t>two per-FR1 gaps, or</w:t>
            </w:r>
          </w:p>
          <w:p>
            <w:pPr>
              <w:pStyle w:val="28"/>
              <w:numPr>
                <w:ilvl w:val="2"/>
                <w:numId w:val="5"/>
              </w:numPr>
              <w:spacing w:after="120" w:line="240" w:lineRule="auto"/>
              <w:contextualSpacing w:val="0"/>
              <w:rPr>
                <w:rFonts w:eastAsia="PMingLiU" w:asciiTheme="minorHAnsi" w:hAnsiTheme="minorHAnsi" w:cstheme="minorHAnsi"/>
                <w:szCs w:val="24"/>
                <w:lang w:eastAsia="zh-TW"/>
              </w:rPr>
            </w:pPr>
            <w:r>
              <w:rPr>
                <w:rFonts w:eastAsia="PMingLiU" w:asciiTheme="minorHAnsi" w:hAnsiTheme="minorHAnsi" w:cstheme="minorHAnsi"/>
                <w:szCs w:val="24"/>
                <w:lang w:eastAsia="zh-TW"/>
              </w:rPr>
              <w:t>two per-FR2 gaps, or</w:t>
            </w:r>
          </w:p>
          <w:p>
            <w:pPr>
              <w:pStyle w:val="28"/>
              <w:numPr>
                <w:ilvl w:val="2"/>
                <w:numId w:val="5"/>
              </w:numPr>
              <w:spacing w:after="120" w:line="240" w:lineRule="auto"/>
              <w:contextualSpacing w:val="0"/>
              <w:rPr>
                <w:rFonts w:eastAsia="PMingLiU" w:asciiTheme="minorHAnsi" w:hAnsiTheme="minorHAnsi" w:cstheme="minorHAnsi"/>
                <w:szCs w:val="24"/>
                <w:lang w:eastAsia="zh-TW"/>
              </w:rPr>
            </w:pPr>
            <w:r>
              <w:rPr>
                <w:rFonts w:eastAsia="PMingLiU" w:asciiTheme="minorHAnsi" w:hAnsiTheme="minorHAnsi" w:cstheme="minorHAnsi"/>
                <w:szCs w:val="24"/>
                <w:lang w:eastAsia="zh-TW"/>
              </w:rPr>
              <w:t>two per-UE gaps, or</w:t>
            </w:r>
          </w:p>
          <w:p>
            <w:pPr>
              <w:pStyle w:val="28"/>
              <w:numPr>
                <w:ilvl w:val="2"/>
                <w:numId w:val="5"/>
              </w:numPr>
              <w:overflowPunct/>
              <w:autoSpaceDE/>
              <w:autoSpaceDN/>
              <w:adjustRightInd/>
              <w:spacing w:after="120" w:line="240" w:lineRule="auto"/>
              <w:contextualSpacing w:val="0"/>
              <w:textAlignment w:val="auto"/>
              <w:rPr>
                <w:rFonts w:eastAsia="宋体" w:asciiTheme="minorHAnsi" w:hAnsiTheme="minorHAnsi" w:cstheme="minorHAnsi"/>
                <w:szCs w:val="24"/>
                <w:lang w:eastAsia="zh-CN"/>
              </w:rPr>
            </w:pPr>
            <w:r>
              <w:rPr>
                <w:rFonts w:eastAsia="PMingLiU" w:asciiTheme="minorHAnsi" w:hAnsiTheme="minorHAnsi" w:cstheme="minorHAnsi"/>
                <w:szCs w:val="24"/>
                <w:lang w:eastAsia="zh-TW"/>
              </w:rPr>
              <w:t xml:space="preserve">one per-UE gap and one per-FR (FR1 or FR2) gap. </w:t>
            </w:r>
          </w:p>
          <w:p>
            <w:pPr>
              <w:pStyle w:val="28"/>
              <w:numPr>
                <w:ilvl w:val="0"/>
                <w:numId w:val="5"/>
              </w:numPr>
              <w:overflowPunct/>
              <w:autoSpaceDE/>
              <w:autoSpaceDN/>
              <w:adjustRightInd/>
              <w:spacing w:after="120" w:line="240" w:lineRule="auto"/>
              <w:contextualSpacing w:val="0"/>
              <w:textAlignment w:val="auto"/>
              <w:rPr>
                <w:rFonts w:eastAsia="宋体" w:asciiTheme="minorHAnsi" w:hAnsiTheme="minorHAnsi" w:cstheme="minorHAnsi"/>
                <w:szCs w:val="24"/>
                <w:lang w:eastAsia="zh-CN"/>
              </w:rPr>
            </w:pPr>
            <w:r>
              <w:rPr>
                <w:rFonts w:asciiTheme="minorHAnsi" w:hAnsiTheme="minorHAnsi" w:eastAsiaTheme="minorEastAsia" w:cstheme="minorHAnsi"/>
                <w:iCs/>
                <w:lang w:val="en-US" w:eastAsia="zh-CN"/>
              </w:rPr>
              <w:t xml:space="preserve">FFS in the maintenance phase: how to clarify the order in which gap priorities are evaluated </w:t>
            </w:r>
          </w:p>
          <w:p>
            <w:pPr>
              <w:pStyle w:val="28"/>
              <w:numPr>
                <w:ilvl w:val="0"/>
                <w:numId w:val="5"/>
              </w:numPr>
              <w:overflowPunct/>
              <w:autoSpaceDE/>
              <w:autoSpaceDN/>
              <w:adjustRightInd/>
              <w:spacing w:after="120" w:line="240" w:lineRule="auto"/>
              <w:contextualSpacing w:val="0"/>
              <w:textAlignment w:val="auto"/>
              <w:rPr>
                <w:rFonts w:hint="default" w:cs="Times New Roman"/>
                <w:color w:val="auto"/>
                <w:sz w:val="20"/>
                <w:szCs w:val="20"/>
                <w:highlight w:val="none"/>
                <w:vertAlign w:val="baseline"/>
                <w:lang w:val="en-US" w:eastAsia="zh-CN"/>
              </w:rPr>
            </w:pPr>
            <w:r>
              <w:rPr>
                <w:rFonts w:asciiTheme="minorHAnsi" w:hAnsiTheme="minorHAnsi" w:eastAsiaTheme="minorEastAsia" w:cstheme="minorHAnsi"/>
                <w:iCs/>
                <w:lang w:val="en-US" w:eastAsia="zh-CN"/>
              </w:rPr>
              <w:t xml:space="preserve">FFS in the maintenance phase: </w:t>
            </w:r>
            <w:r>
              <w:rPr>
                <w:rFonts w:eastAsia="PMingLiU" w:asciiTheme="minorHAnsi" w:hAnsiTheme="minorHAnsi" w:cstheme="minorHAnsi"/>
                <w:szCs w:val="24"/>
                <w:lang w:eastAsia="zh-TW"/>
              </w:rPr>
              <w:t>If a classic measurement gap and a concurrent measurement gap overlap according to the agreed overlapping rules (2.3.1 and 2.3.2)</w:t>
            </w:r>
            <w:r>
              <w:rPr>
                <w:rFonts w:eastAsia="PMingLiU" w:asciiTheme="minorHAnsi" w:hAnsiTheme="minorHAnsi" w:cstheme="minorHAnsi"/>
                <w:strike/>
                <w:szCs w:val="24"/>
                <w:lang w:eastAsia="zh-TW"/>
              </w:rPr>
              <w:t>, the gap sharing rules (2.3.3)</w:t>
            </w:r>
            <w:r>
              <w:rPr>
                <w:rFonts w:eastAsia="PMingLiU" w:asciiTheme="minorHAnsi" w:hAnsiTheme="minorHAnsi" w:cstheme="minorHAnsi"/>
                <w:szCs w:val="24"/>
                <w:lang w:eastAsia="zh-TW"/>
              </w:rPr>
              <w:t xml:space="preserve"> will apply.</w:t>
            </w:r>
          </w:p>
        </w:tc>
      </w:tr>
    </w:tbl>
    <w:p>
      <w:pPr>
        <w:pStyle w:val="9"/>
        <w:rPr>
          <w:rFonts w:hint="default"/>
          <w:lang w:val="en-US" w:eastAsia="zh-CN"/>
        </w:rPr>
      </w:pPr>
      <w:r>
        <w:rPr>
          <w:rFonts w:hint="eastAsia" w:cs="Times New Roman"/>
          <w:color w:val="auto"/>
          <w:sz w:val="20"/>
          <w:szCs w:val="20"/>
          <w:highlight w:val="none"/>
          <w:lang w:val="en-US" w:eastAsia="zh-CN"/>
        </w:rPr>
        <w:t>We provide some analysis about the two FFS.</w:t>
      </w:r>
    </w:p>
    <w:p>
      <w:pPr>
        <w:pStyle w:val="16"/>
        <w:numPr>
          <w:ilvl w:val="0"/>
          <w:numId w:val="0"/>
        </w:numPr>
        <w:overflowPunct/>
        <w:autoSpaceDE/>
        <w:autoSpaceDN/>
        <w:adjustRightInd/>
        <w:spacing w:before="0" w:beforeAutospacing="0" w:after="120" w:afterAutospacing="0"/>
        <w:textAlignment w:val="auto"/>
        <w:rPr>
          <w:rFonts w:hint="eastAsia" w:ascii="Times New Roman" w:hAnsi="Times New Roman" w:cs="Times New Roman"/>
          <w:b/>
          <w:bCs/>
          <w:strike w:val="0"/>
          <w:dstrike w:val="0"/>
          <w:color w:val="auto"/>
          <w:sz w:val="20"/>
          <w:szCs w:val="20"/>
          <w:highlight w:val="none"/>
          <w:u w:val="single"/>
          <w:lang w:val="en-US" w:eastAsia="zh-CN"/>
        </w:rPr>
      </w:pPr>
      <w:r>
        <w:rPr>
          <w:rFonts w:hint="eastAsia" w:ascii="Times New Roman" w:hAnsi="Times New Roman" w:cs="Times New Roman"/>
          <w:b/>
          <w:bCs/>
          <w:strike w:val="0"/>
          <w:dstrike w:val="0"/>
          <w:color w:val="auto"/>
          <w:sz w:val="20"/>
          <w:szCs w:val="20"/>
          <w:highlight w:val="none"/>
          <w:u w:val="single"/>
          <w:lang w:val="en-US" w:eastAsia="zh-CN"/>
        </w:rPr>
        <w:t>How to identify the order in which gap priorities are evaluated</w:t>
      </w:r>
    </w:p>
    <w:p>
      <w:pPr>
        <w:pStyle w:val="9"/>
        <w:rPr>
          <w:rFonts w:hint="eastAsia" w:cs="Times New Roman"/>
          <w:color w:val="auto"/>
          <w:sz w:val="20"/>
          <w:szCs w:val="20"/>
          <w:highlight w:val="none"/>
          <w:lang w:val="en-US" w:eastAsia="zh-CN"/>
        </w:rPr>
      </w:pPr>
      <w:bookmarkStart w:id="5" w:name="OLE_LINK7"/>
      <w:r>
        <w:rPr>
          <w:rFonts w:hint="eastAsia" w:cs="Times New Roman"/>
          <w:color w:val="auto"/>
          <w:sz w:val="20"/>
          <w:szCs w:val="20"/>
          <w:highlight w:val="none"/>
          <w:lang w:val="en-US" w:eastAsia="zh-CN"/>
        </w:rPr>
        <w:t>The motivation of this issue is to identify the overlapping case between three gaps as shown below Fig.1.</w:t>
      </w:r>
    </w:p>
    <w:bookmarkEnd w:id="5"/>
    <w:p>
      <w:pPr>
        <w:pStyle w:val="9"/>
        <w:jc w:val="center"/>
      </w:pPr>
      <w:r>
        <w:drawing>
          <wp:inline distT="0" distB="0" distL="114300" distR="114300">
            <wp:extent cx="2009775" cy="720725"/>
            <wp:effectExtent l="0" t="0" r="190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009775" cy="720725"/>
                    </a:xfrm>
                    <a:prstGeom prst="rect">
                      <a:avLst/>
                    </a:prstGeom>
                    <a:noFill/>
                    <a:ln>
                      <a:noFill/>
                    </a:ln>
                  </pic:spPr>
                </pic:pic>
              </a:graphicData>
            </a:graphic>
          </wp:inline>
        </w:drawing>
      </w:r>
    </w:p>
    <w:p>
      <w:pPr>
        <w:pStyle w:val="9"/>
        <w:jc w:val="center"/>
        <w:rPr>
          <w:rFonts w:hint="default" w:eastAsia="宋体"/>
          <w:lang w:val="en-US" w:eastAsia="zh-CN"/>
        </w:rPr>
      </w:pPr>
      <w:r>
        <w:rPr>
          <w:rFonts w:hint="eastAsia" w:eastAsia="宋体"/>
          <w:lang w:val="en-US" w:eastAsia="zh-CN"/>
        </w:rPr>
        <w:t>Fig. 1 Overlapping example</w:t>
      </w:r>
    </w:p>
    <w:p>
      <w:pPr>
        <w:pStyle w:val="9"/>
        <w:rPr>
          <w:rFonts w:hint="eastAsia" w:cs="Times New Roman"/>
          <w:color w:val="auto"/>
          <w:sz w:val="20"/>
          <w:szCs w:val="20"/>
          <w:highlight w:val="none"/>
          <w:lang w:val="en-US" w:eastAsia="zh-CN"/>
        </w:rPr>
      </w:pPr>
      <w:bookmarkStart w:id="6" w:name="OLE_LINK10"/>
      <w:r>
        <w:rPr>
          <w:rFonts w:hint="eastAsia" w:cs="Times New Roman"/>
          <w:color w:val="auto"/>
          <w:sz w:val="20"/>
          <w:szCs w:val="20"/>
          <w:highlight w:val="none"/>
          <w:lang w:val="en-US" w:eastAsia="zh-CN"/>
        </w:rPr>
        <w:t xml:space="preserve">In Fig.1, the order of overlapping handling should be first overlapping 1(between FR1 gap and per-UE gap) than overlapping 2(between per-UE gap and FR2 gap) or other case? Some company believe this is not clear. </w:t>
      </w:r>
    </w:p>
    <w:bookmarkEnd w:id="6"/>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Before we answer the question, one precondition should be noted that for the overlapping issue handling, the priority rule was agreed to apply, and only two priority levels are allowed in the WI of concurrent gaps. Based on these precondition, combined with the possible priority configuration, the overlapping in Fig.1 can only be one of the following two cases in Fig.2 :</w:t>
      </w:r>
    </w:p>
    <w:p>
      <w:pPr>
        <w:pStyle w:val="9"/>
        <w:jc w:val="center"/>
      </w:pPr>
      <w:r>
        <w:drawing>
          <wp:inline distT="0" distB="0" distL="114300" distR="114300">
            <wp:extent cx="4457065" cy="95694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457065" cy="956945"/>
                    </a:xfrm>
                    <a:prstGeom prst="rect">
                      <a:avLst/>
                    </a:prstGeom>
                    <a:noFill/>
                    <a:ln>
                      <a:noFill/>
                    </a:ln>
                  </pic:spPr>
                </pic:pic>
              </a:graphicData>
            </a:graphic>
          </wp:inline>
        </w:drawing>
      </w:r>
    </w:p>
    <w:p>
      <w:pPr>
        <w:pStyle w:val="9"/>
        <w:jc w:val="center"/>
        <w:rPr>
          <w:rFonts w:hint="default" w:eastAsia="宋体"/>
          <w:lang w:val="en-US" w:eastAsia="zh-CN"/>
        </w:rPr>
      </w:pPr>
      <w:r>
        <w:rPr>
          <w:rFonts w:hint="eastAsia" w:eastAsia="宋体"/>
          <w:lang w:val="en-US" w:eastAsia="zh-CN"/>
        </w:rPr>
        <w:t>Fig. 2 Possible priority configuration</w:t>
      </w:r>
    </w:p>
    <w:p>
      <w:pPr>
        <w:pStyle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For the two cases, no matter which order applied, the results are always the occasion of Low priority gap dropped. So we do not need to further check this FFS, which can be removed.</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1</w:t>
      </w:r>
      <w:r>
        <w:rPr>
          <w:rFonts w:hint="eastAsia" w:eastAsia="宋体" w:cs="Times New Roman"/>
          <w:b/>
          <w:bCs/>
          <w:color w:val="auto"/>
          <w:sz w:val="20"/>
          <w:szCs w:val="20"/>
          <w:highlight w:val="none"/>
          <w:vertAlign w:val="superscript"/>
          <w:lang w:val="en-US" w:eastAsia="zh-CN" w:bidi="ar-SA"/>
        </w:rPr>
        <w:t>st</w:t>
      </w:r>
      <w:r>
        <w:rPr>
          <w:rFonts w:hint="eastAsia" w:eastAsia="宋体" w:cs="Times New Roman"/>
          <w:b/>
          <w:bCs/>
          <w:color w:val="auto"/>
          <w:sz w:val="20"/>
          <w:szCs w:val="20"/>
          <w:highlight w:val="none"/>
          <w:lang w:val="en-US" w:eastAsia="zh-CN" w:bidi="ar-SA"/>
        </w:rPr>
        <w:t xml:space="preserve"> FFS can be removed since based on the precondition that only two priority levels allowed, not matter which order used, the results are same, i.e. always the occasion of Low priority gap dropped.</w:t>
      </w:r>
    </w:p>
    <w:p>
      <w:pPr>
        <w:pStyle w:val="9"/>
        <w:rPr>
          <w:rFonts w:hint="default" w:eastAsia="宋体" w:cs="Times New Roman"/>
          <w:b/>
          <w:bCs/>
          <w:color w:val="auto"/>
          <w:sz w:val="20"/>
          <w:szCs w:val="20"/>
          <w:highlight w:val="none"/>
          <w:lang w:val="en-US" w:eastAsia="zh-CN" w:bidi="ar-SA"/>
        </w:rPr>
      </w:pPr>
    </w:p>
    <w:p>
      <w:pPr>
        <w:pStyle w:val="16"/>
        <w:numPr>
          <w:ilvl w:val="0"/>
          <w:numId w:val="0"/>
        </w:numPr>
        <w:overflowPunct/>
        <w:autoSpaceDE/>
        <w:autoSpaceDN/>
        <w:adjustRightInd/>
        <w:spacing w:before="0" w:beforeAutospacing="0" w:after="120" w:afterAutospacing="0"/>
        <w:textAlignment w:val="auto"/>
        <w:rPr>
          <w:rFonts w:hint="default" w:ascii="Times New Roman" w:hAnsi="Times New Roman" w:cs="Times New Roman"/>
          <w:b/>
          <w:bCs/>
          <w:strike w:val="0"/>
          <w:dstrike w:val="0"/>
          <w:color w:val="auto"/>
          <w:sz w:val="20"/>
          <w:szCs w:val="20"/>
          <w:highlight w:val="none"/>
          <w:u w:val="single"/>
          <w:lang w:val="en-US" w:eastAsia="zh-CN"/>
        </w:rPr>
      </w:pPr>
      <w:r>
        <w:rPr>
          <w:rFonts w:hint="eastAsia" w:ascii="Times New Roman" w:hAnsi="Times New Roman" w:cs="Times New Roman"/>
          <w:b/>
          <w:bCs/>
          <w:strike w:val="0"/>
          <w:dstrike w:val="0"/>
          <w:color w:val="auto"/>
          <w:sz w:val="20"/>
          <w:szCs w:val="20"/>
          <w:highlight w:val="none"/>
          <w:u w:val="single"/>
          <w:lang w:val="en-US" w:eastAsia="zh-CN"/>
        </w:rPr>
        <w:t>When a classic MG and a concurrent MG overlapping</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For this issue, here the </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classic MG</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 xml:space="preserve"> means the legacy MG. </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The possible differences between classic MG and concurrent MG are: 1) classic MG without association configured; 2) classic MG without priority configured; 3) from RAN2 signalling perspective. </w:t>
      </w:r>
    </w:p>
    <w:p>
      <w:pPr>
        <w:pStyle w:val="9"/>
        <w:rPr>
          <w:rFonts w:hint="default" w:cs="Times New Roman"/>
          <w:color w:val="auto"/>
          <w:sz w:val="20"/>
          <w:szCs w:val="20"/>
          <w:highlight w:val="none"/>
          <w:lang w:val="en-US" w:eastAsia="zh-CN"/>
        </w:rPr>
      </w:pPr>
      <w:bookmarkStart w:id="7" w:name="OLE_LINK11"/>
      <w:r>
        <w:rPr>
          <w:rFonts w:hint="eastAsia" w:cs="Times New Roman"/>
          <w:color w:val="auto"/>
          <w:sz w:val="20"/>
          <w:szCs w:val="20"/>
          <w:highlight w:val="none"/>
          <w:lang w:val="en-US" w:eastAsia="zh-CN"/>
        </w:rPr>
        <w:t xml:space="preserve">Since no priority level configured for classic MG, so how to deal with the overlapping between classic MG and concurrent MG, additional rule is needed. For example the default priority is low level, so for all MG not configured with priority level including classic MG and concurrent MG, whose priority level is default low. Why we suggest low level but not high level, since only the request of more important concurrent MG configuration is encouraged, otherwise, just configuring one classic MG is fine. </w:t>
      </w:r>
    </w:p>
    <w:p>
      <w:pPr>
        <w:pStyle w:val="9"/>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deal with the overlapping between classic MG and concurrent MG, additional rule is needed since not priority level configured for classic MG. E.g. the default priority level for classic MG is low priority.</w:t>
      </w:r>
    </w:p>
    <w:bookmarkEnd w:id="7"/>
    <w:p>
      <w:pPr>
        <w:pStyle w:val="3"/>
        <w:bidi w:val="0"/>
        <w:rPr>
          <w:rFonts w:hint="eastAsia"/>
          <w:color w:val="auto"/>
          <w:sz w:val="28"/>
          <w:szCs w:val="28"/>
          <w:lang w:val="en-US" w:eastAsia="zh-CN"/>
        </w:rPr>
      </w:pPr>
      <w:r>
        <w:rPr>
          <w:rFonts w:hint="eastAsia"/>
          <w:color w:val="auto"/>
          <w:sz w:val="28"/>
          <w:szCs w:val="28"/>
          <w:lang w:val="en-US" w:eastAsia="zh-CN"/>
        </w:rPr>
        <w:t>2.4 Whether need to define the overhead cap</w:t>
      </w:r>
    </w:p>
    <w:p>
      <w:pPr>
        <w:pStyle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About the overhead cap, the following options were discussed during 102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rPr>
                <w:rFonts w:asciiTheme="minorHAnsi" w:hAnsiTheme="minorHAnsi" w:eastAsiaTheme="minorEastAsia" w:cstheme="minorHAnsi"/>
                <w:lang w:val="en-US" w:eastAsia="zh-CN"/>
              </w:rPr>
            </w:pPr>
            <w:r>
              <w:rPr>
                <w:rFonts w:hint="eastAsia" w:eastAsia="PMingLiU" w:asciiTheme="minorHAnsi" w:hAnsiTheme="minorHAnsi" w:cstheme="minorHAnsi"/>
                <w:lang w:val="en-US" w:eastAsia="zh-TW"/>
              </w:rPr>
              <w:t>O</w:t>
            </w:r>
            <w:r>
              <w:rPr>
                <w:rFonts w:eastAsia="PMingLiU" w:asciiTheme="minorHAnsi" w:hAnsiTheme="minorHAnsi" w:cstheme="minorHAnsi"/>
                <w:lang w:val="en-US" w:eastAsia="zh-TW"/>
              </w:rPr>
              <w:t xml:space="preserve">pen issue </w:t>
            </w:r>
          </w:p>
          <w:p>
            <w:pPr>
              <w:pStyle w:val="28"/>
              <w:numPr>
                <w:ilvl w:val="1"/>
                <w:numId w:val="5"/>
              </w:numPr>
              <w:overflowPunct/>
              <w:autoSpaceDE/>
              <w:autoSpaceDN/>
              <w:adjustRightInd/>
              <w:spacing w:after="120" w:line="240" w:lineRule="auto"/>
              <w:contextualSpacing w:val="0"/>
              <w:textAlignment w:val="auto"/>
              <w:rPr>
                <w:rFonts w:eastAsia="PMingLiU" w:asciiTheme="minorHAnsi" w:hAnsiTheme="minorHAnsi" w:cstheme="minorHAnsi"/>
                <w:lang w:val="en-US" w:eastAsia="zh-TW"/>
              </w:rPr>
            </w:pPr>
            <w:r>
              <w:rPr>
                <w:rFonts w:eastAsia="PMingLiU" w:asciiTheme="minorHAnsi" w:hAnsiTheme="minorHAnsi" w:cstheme="minorHAnsi"/>
                <w:lang w:val="en-US" w:eastAsia="zh-TW"/>
              </w:rPr>
              <w:t>Option 1: Yes</w:t>
            </w:r>
          </w:p>
          <w:p>
            <w:pPr>
              <w:pStyle w:val="28"/>
              <w:numPr>
                <w:ilvl w:val="1"/>
                <w:numId w:val="5"/>
              </w:numPr>
              <w:overflowPunct/>
              <w:autoSpaceDE/>
              <w:autoSpaceDN/>
              <w:adjustRightInd/>
              <w:spacing w:after="120" w:line="240" w:lineRule="auto"/>
              <w:contextualSpacing w:val="0"/>
              <w:textAlignment w:val="auto"/>
              <w:rPr>
                <w:rFonts w:eastAsia="PMingLiU" w:asciiTheme="minorHAnsi" w:hAnsiTheme="minorHAnsi" w:cstheme="minorHAnsi"/>
                <w:lang w:val="en-US" w:eastAsia="zh-TW"/>
              </w:rPr>
            </w:pPr>
            <w:r>
              <w:rPr>
                <w:rFonts w:eastAsia="PMingLiU" w:asciiTheme="minorHAnsi" w:hAnsiTheme="minorHAnsi" w:cstheme="minorHAnsi"/>
                <w:lang w:val="en-US" w:eastAsia="zh-TW"/>
              </w:rPr>
              <w:t xml:space="preserve">Option 2: No </w:t>
            </w:r>
          </w:p>
          <w:p>
            <w:pPr>
              <w:pStyle w:val="28"/>
              <w:numPr>
                <w:ilvl w:val="1"/>
                <w:numId w:val="5"/>
              </w:numPr>
              <w:overflowPunct/>
              <w:autoSpaceDE/>
              <w:autoSpaceDN/>
              <w:adjustRightInd/>
              <w:spacing w:after="120" w:line="240" w:lineRule="auto"/>
              <w:contextualSpacing w:val="0"/>
              <w:textAlignment w:val="auto"/>
              <w:rPr>
                <w:rFonts w:eastAsia="PMingLiU" w:asciiTheme="minorHAnsi" w:hAnsiTheme="minorHAnsi" w:cstheme="minorHAnsi"/>
                <w:lang w:val="en-US" w:eastAsia="zh-TW"/>
              </w:rPr>
            </w:pPr>
            <w:r>
              <w:rPr>
                <w:rFonts w:eastAsia="PMingLiU" w:asciiTheme="minorHAnsi" w:hAnsiTheme="minorHAnsi" w:cstheme="minorHAnsi"/>
                <w:lang w:val="en-US" w:eastAsia="zh-TW"/>
              </w:rPr>
              <w:t>Option 3: Up to UE capability</w:t>
            </w:r>
          </w:p>
          <w:p>
            <w:pPr>
              <w:pStyle w:val="28"/>
              <w:numPr>
                <w:ilvl w:val="0"/>
                <w:numId w:val="5"/>
              </w:numPr>
              <w:overflowPunct/>
              <w:autoSpaceDE/>
              <w:autoSpaceDN/>
              <w:adjustRightInd/>
              <w:spacing w:after="120" w:line="240" w:lineRule="auto"/>
              <w:contextualSpacing w:val="0"/>
              <w:textAlignment w:val="auto"/>
              <w:rPr>
                <w:rFonts w:hint="eastAsia"/>
                <w:b w:val="0"/>
                <w:bCs w:val="0"/>
                <w:highlight w:val="none"/>
                <w:u w:val="none"/>
                <w:vertAlign w:val="baseline"/>
                <w:lang w:val="en-US" w:eastAsia="zh-CN"/>
              </w:rPr>
            </w:pPr>
            <w:r>
              <w:rPr>
                <w:rFonts w:eastAsia="PMingLiU" w:asciiTheme="minorHAnsi" w:hAnsiTheme="minorHAnsi" w:cstheme="minorHAnsi"/>
                <w:lang w:val="en-US" w:eastAsia="zh-TW"/>
              </w:rPr>
              <w:t xml:space="preserve">Note: As this issue does not change the fundamental functionality to the feature, but just add some additional limitations to the use case, continue discussion in the </w:t>
            </w:r>
            <w:bookmarkStart w:id="8" w:name="OLE_LINK38"/>
            <w:r>
              <w:rPr>
                <w:rFonts w:eastAsia="PMingLiU" w:asciiTheme="minorHAnsi" w:hAnsiTheme="minorHAnsi" w:cstheme="minorHAnsi"/>
                <w:lang w:val="en-US" w:eastAsia="zh-TW"/>
              </w:rPr>
              <w:t xml:space="preserve">maintenance </w:t>
            </w:r>
            <w:bookmarkEnd w:id="8"/>
            <w:r>
              <w:rPr>
                <w:rFonts w:eastAsia="PMingLiU" w:asciiTheme="minorHAnsi" w:hAnsiTheme="minorHAnsi" w:cstheme="minorHAnsi"/>
                <w:lang w:val="en-US" w:eastAsia="zh-TW"/>
              </w:rPr>
              <w:t>phase if no conclusion in this meeting</w:t>
            </w:r>
          </w:p>
          <w:p>
            <w:pPr>
              <w:pStyle w:val="28"/>
              <w:numPr>
                <w:ilvl w:val="0"/>
                <w:numId w:val="5"/>
              </w:numPr>
              <w:rPr>
                <w:rFonts w:asciiTheme="minorHAnsi" w:hAnsiTheme="minorHAnsi" w:eastAsiaTheme="minorEastAsia" w:cstheme="minorHAnsi"/>
                <w:lang w:val="en-US" w:eastAsia="zh-CN"/>
              </w:rPr>
            </w:pPr>
            <w:r>
              <w:rPr>
                <w:rFonts w:hint="eastAsia" w:eastAsia="PMingLiU" w:asciiTheme="minorHAnsi" w:hAnsiTheme="minorHAnsi" w:cstheme="minorHAnsi"/>
                <w:lang w:val="en-US" w:eastAsia="zh-TW"/>
              </w:rPr>
              <w:t>O</w:t>
            </w:r>
            <w:r>
              <w:rPr>
                <w:rFonts w:eastAsia="PMingLiU" w:asciiTheme="minorHAnsi" w:hAnsiTheme="minorHAnsi" w:cstheme="minorHAnsi"/>
                <w:lang w:val="en-US" w:eastAsia="zh-TW"/>
              </w:rPr>
              <w:t xml:space="preserve">pen issue </w:t>
            </w:r>
          </w:p>
          <w:p>
            <w:pPr>
              <w:pStyle w:val="28"/>
              <w:numPr>
                <w:ilvl w:val="1"/>
                <w:numId w:val="5"/>
              </w:numPr>
              <w:overflowPunct/>
              <w:autoSpaceDE/>
              <w:autoSpaceDN/>
              <w:adjustRightInd/>
              <w:spacing w:after="120" w:line="240" w:lineRule="auto"/>
              <w:contextualSpacing w:val="0"/>
              <w:textAlignment w:val="auto"/>
              <w:rPr>
                <w:rFonts w:eastAsia="宋体" w:asciiTheme="minorHAnsi" w:hAnsiTheme="minorHAnsi" w:cstheme="minorHAnsi"/>
                <w:lang w:eastAsia="zh-CN"/>
              </w:rPr>
            </w:pPr>
            <w:r>
              <w:rPr>
                <w:rFonts w:eastAsia="宋体" w:asciiTheme="minorHAnsi" w:hAnsiTheme="minorHAnsi" w:cstheme="minorHAnsi"/>
                <w:szCs w:val="24"/>
                <w:lang w:eastAsia="zh-CN"/>
              </w:rPr>
              <w:t xml:space="preserve">Option 1: </w:t>
            </w:r>
            <w:r>
              <w:rPr>
                <w:rFonts w:eastAsia="宋体" w:asciiTheme="minorHAnsi" w:hAnsiTheme="minorHAnsi" w:cstheme="minorHAnsi"/>
                <w:lang w:eastAsia="zh-CN"/>
              </w:rPr>
              <w:t>The max overhead that UE can support in Rel-15/16</w:t>
            </w:r>
          </w:p>
          <w:p>
            <w:pPr>
              <w:pStyle w:val="28"/>
              <w:numPr>
                <w:ilvl w:val="1"/>
                <w:numId w:val="5"/>
              </w:numPr>
              <w:overflowPunct/>
              <w:autoSpaceDE/>
              <w:autoSpaceDN/>
              <w:adjustRightInd/>
              <w:spacing w:after="120" w:line="240" w:lineRule="auto"/>
              <w:contextualSpacing w:val="0"/>
              <w:textAlignment w:val="auto"/>
              <w:rPr>
                <w:rFonts w:eastAsia="宋体" w:asciiTheme="minorHAnsi" w:hAnsiTheme="minorHAnsi" w:cstheme="minorHAnsi"/>
                <w:lang w:eastAsia="zh-CN"/>
              </w:rPr>
            </w:pPr>
            <w:r>
              <w:rPr>
                <w:rFonts w:eastAsia="宋体" w:asciiTheme="minorHAnsi" w:hAnsiTheme="minorHAnsi" w:cstheme="minorHAnsi"/>
                <w:lang w:eastAsia="zh-CN"/>
              </w:rPr>
              <w:t>Option 1a: the max overhead is 30%</w:t>
            </w:r>
          </w:p>
          <w:p>
            <w:pPr>
              <w:pStyle w:val="28"/>
              <w:numPr>
                <w:ilvl w:val="1"/>
                <w:numId w:val="5"/>
              </w:numPr>
              <w:overflowPunct/>
              <w:autoSpaceDE/>
              <w:autoSpaceDN/>
              <w:adjustRightInd/>
              <w:spacing w:after="60" w:line="240" w:lineRule="auto"/>
              <w:contextualSpacing w:val="0"/>
              <w:textAlignment w:val="auto"/>
              <w:rPr>
                <w:rFonts w:eastAsia="Batang" w:asciiTheme="minorHAnsi" w:hAnsiTheme="minorHAnsi" w:cstheme="minorHAnsi"/>
                <w:bCs/>
              </w:rPr>
            </w:pPr>
            <w:r>
              <w:rPr>
                <w:rFonts w:eastAsia="宋体" w:asciiTheme="minorHAnsi" w:hAnsiTheme="minorHAnsi" w:cstheme="minorHAnsi"/>
                <w:lang w:eastAsia="zh-CN"/>
              </w:rPr>
              <w:t xml:space="preserve">Option 2: </w:t>
            </w:r>
            <w:r>
              <w:rPr>
                <w:rFonts w:eastAsia="Batang" w:asciiTheme="minorHAnsi" w:hAnsiTheme="minorHAnsi" w:cstheme="minorHAnsi"/>
                <w:bCs/>
              </w:rPr>
              <w:t xml:space="preserve">Consider overhead cap with </w:t>
            </w:r>
            <m:oMath>
              <m:f>
                <m:fPr>
                  <m:ctrlPr>
                    <w:rPr>
                      <w:rFonts w:ascii="Cambria Math" w:hAnsi="Cambria Math" w:eastAsia="Batang" w:cstheme="minorHAnsi"/>
                      <w:bCs/>
                      <w:i/>
                    </w:rPr>
                  </m:ctrlPr>
                </m:fPr>
                <m:num>
                  <m:nary>
                    <m:naryPr>
                      <m:chr m:val="∑"/>
                      <m:limLoc m:val="undOvr"/>
                      <m:ctrlPr>
                        <w:rPr>
                          <w:rFonts w:ascii="Cambria Math" w:hAnsi="Cambria Math" w:eastAsia="Batang" w:cstheme="minorHAnsi"/>
                          <w:bCs/>
                        </w:rPr>
                      </m:ctrlPr>
                    </m:naryPr>
                    <m:sub>
                      <m:r>
                        <w:rPr>
                          <w:rFonts w:ascii="Cambria Math" w:hAnsi="Cambria Math" w:eastAsia="Batang" w:cstheme="minorHAnsi"/>
                        </w:rPr>
                        <m:t>m=1</m:t>
                      </m:r>
                      <m:ctrlPr>
                        <w:rPr>
                          <w:rFonts w:ascii="Cambria Math" w:hAnsi="Cambria Math" w:eastAsia="Batang" w:cstheme="minorHAnsi"/>
                          <w:bCs/>
                        </w:rPr>
                      </m:ctrlPr>
                    </m:sub>
                    <m:sup>
                      <m:r>
                        <w:rPr>
                          <w:rFonts w:ascii="Cambria Math" w:hAnsi="Cambria Math" w:eastAsia="Batang" w:cstheme="minorHAnsi"/>
                        </w:rPr>
                        <m:t>N</m:t>
                      </m:r>
                      <m:ctrlPr>
                        <w:rPr>
                          <w:rFonts w:ascii="Cambria Math" w:hAnsi="Cambria Math" w:eastAsia="Batang" w:cstheme="minorHAnsi"/>
                          <w:bCs/>
                        </w:rPr>
                      </m:ctrlPr>
                    </m:sup>
                    <m:e>
                      <m:d>
                        <m:dPr>
                          <m:ctrlPr>
                            <w:rPr>
                              <w:rFonts w:ascii="Cambria Math" w:hAnsi="Cambria Math" w:eastAsia="Batang" w:cstheme="minorHAnsi"/>
                              <w:bCs/>
                              <w:i/>
                            </w:rPr>
                          </m:ctrlPr>
                        </m:dPr>
                        <m:e>
                          <m:f>
                            <m:fPr>
                              <m:ctrlPr>
                                <w:rPr>
                                  <w:rFonts w:ascii="Cambria Math" w:hAnsi="Cambria Math" w:eastAsia="Batang" w:cstheme="minorHAnsi"/>
                                  <w:bCs/>
                                  <w:i/>
                                </w:rPr>
                              </m:ctrlPr>
                            </m:fPr>
                            <m:num>
                              <m:sSub>
                                <m:sSubPr>
                                  <m:ctrlPr>
                                    <w:rPr>
                                      <w:rFonts w:ascii="Cambria Math" w:hAnsi="Cambria Math" w:eastAsia="Batang" w:cstheme="minorHAnsi"/>
                                      <w:bCs/>
                                      <w:i/>
                                    </w:rPr>
                                  </m:ctrlPr>
                                </m:sSubPr>
                                <m:e>
                                  <m:r>
                                    <w:rPr>
                                      <w:rFonts w:ascii="Cambria Math" w:hAnsi="Cambria Math" w:eastAsia="Batang" w:cstheme="minorHAnsi"/>
                                    </w:rPr>
                                    <m:t>MGL</m:t>
                                  </m:r>
                                  <m:ctrlPr>
                                    <w:rPr>
                                      <w:rFonts w:ascii="Cambria Math" w:hAnsi="Cambria Math" w:eastAsia="Batang" w:cstheme="minorHAnsi"/>
                                      <w:bCs/>
                                      <w:i/>
                                    </w:rPr>
                                  </m:ctrlPr>
                                </m:e>
                                <m:sub>
                                  <m:r>
                                    <w:rPr>
                                      <w:rFonts w:ascii="Cambria Math" w:hAnsi="Cambria Math" w:eastAsia="Batang" w:cstheme="minorHAnsi"/>
                                    </w:rPr>
                                    <m:t>m</m:t>
                                  </m:r>
                                  <m:ctrlPr>
                                    <w:rPr>
                                      <w:rFonts w:ascii="Cambria Math" w:hAnsi="Cambria Math" w:eastAsia="Batang" w:cstheme="minorHAnsi"/>
                                      <w:bCs/>
                                      <w:i/>
                                    </w:rPr>
                                  </m:ctrlPr>
                                </m:sub>
                              </m:sSub>
                              <m:ctrlPr>
                                <w:rPr>
                                  <w:rFonts w:ascii="Cambria Math" w:hAnsi="Cambria Math" w:eastAsia="Batang" w:cstheme="minorHAnsi"/>
                                  <w:bCs/>
                                  <w:i/>
                                </w:rPr>
                              </m:ctrlPr>
                            </m:num>
                            <m:den>
                              <m:sSub>
                                <m:sSubPr>
                                  <m:ctrlPr>
                                    <w:rPr>
                                      <w:rFonts w:ascii="Cambria Math" w:hAnsi="Cambria Math" w:eastAsia="Batang" w:cstheme="minorHAnsi"/>
                                      <w:bCs/>
                                      <w:i/>
                                    </w:rPr>
                                  </m:ctrlPr>
                                </m:sSubPr>
                                <m:e>
                                  <m:r>
                                    <w:rPr>
                                      <w:rFonts w:ascii="Cambria Math" w:hAnsi="Cambria Math" w:eastAsia="Batang" w:cstheme="minorHAnsi"/>
                                    </w:rPr>
                                    <m:t>MGRP</m:t>
                                  </m:r>
                                  <m:ctrlPr>
                                    <w:rPr>
                                      <w:rFonts w:ascii="Cambria Math" w:hAnsi="Cambria Math" w:eastAsia="Batang" w:cstheme="minorHAnsi"/>
                                      <w:bCs/>
                                      <w:i/>
                                    </w:rPr>
                                  </m:ctrlPr>
                                </m:e>
                                <m:sub>
                                  <m:r>
                                    <w:rPr>
                                      <w:rFonts w:ascii="Cambria Math" w:hAnsi="Cambria Math" w:eastAsia="Batang" w:cstheme="minorHAnsi"/>
                                    </w:rPr>
                                    <m:t>m</m:t>
                                  </m:r>
                                  <m:ctrlPr>
                                    <w:rPr>
                                      <w:rFonts w:ascii="Cambria Math" w:hAnsi="Cambria Math" w:eastAsia="Batang" w:cstheme="minorHAnsi"/>
                                      <w:bCs/>
                                      <w:i/>
                                    </w:rPr>
                                  </m:ctrlPr>
                                </m:sub>
                              </m:sSub>
                              <m:ctrlPr>
                                <w:rPr>
                                  <w:rFonts w:ascii="Cambria Math" w:hAnsi="Cambria Math" w:eastAsia="Batang" w:cstheme="minorHAnsi"/>
                                  <w:bCs/>
                                  <w:i/>
                                </w:rPr>
                              </m:ctrlPr>
                            </m:den>
                          </m:f>
                          <m:ctrlPr>
                            <w:rPr>
                              <w:rFonts w:ascii="Cambria Math" w:hAnsi="Cambria Math" w:eastAsia="Batang" w:cstheme="minorHAnsi"/>
                              <w:bCs/>
                              <w:i/>
                            </w:rPr>
                          </m:ctrlPr>
                        </m:e>
                      </m:d>
                      <m:ctrlPr>
                        <w:rPr>
                          <w:rFonts w:ascii="Cambria Math" w:hAnsi="Cambria Math" w:eastAsia="Batang" w:cstheme="minorHAnsi"/>
                          <w:bCs/>
                        </w:rPr>
                      </m:ctrlPr>
                    </m:e>
                  </m:nary>
                  <m:ctrlPr>
                    <w:rPr>
                      <w:rFonts w:ascii="Cambria Math" w:hAnsi="Cambria Math" w:eastAsia="Batang" w:cstheme="minorHAnsi"/>
                      <w:bCs/>
                      <w:i/>
                    </w:rPr>
                  </m:ctrlPr>
                </m:num>
                <m:den>
                  <m:f>
                    <m:fPr>
                      <m:ctrlPr>
                        <w:rPr>
                          <w:rFonts w:ascii="Cambria Math" w:hAnsi="Cambria Math" w:eastAsia="Batang" w:cstheme="minorHAnsi"/>
                          <w:bCs/>
                          <w:i/>
                        </w:rPr>
                      </m:ctrlPr>
                    </m:fPr>
                    <m:num>
                      <m:sSub>
                        <m:sSubPr>
                          <m:ctrlPr>
                            <w:rPr>
                              <w:rFonts w:ascii="Cambria Math" w:hAnsi="Cambria Math" w:eastAsia="Batang" w:cstheme="minorHAnsi"/>
                              <w:bCs/>
                              <w:i/>
                            </w:rPr>
                          </m:ctrlPr>
                        </m:sSubPr>
                        <m:e>
                          <m:r>
                            <w:rPr>
                              <w:rFonts w:ascii="Cambria Math" w:hAnsi="Cambria Math" w:eastAsia="Batang" w:cstheme="minorHAnsi"/>
                            </w:rPr>
                            <m:t>MGL</m:t>
                          </m:r>
                          <m:ctrlPr>
                            <w:rPr>
                              <w:rFonts w:ascii="Cambria Math" w:hAnsi="Cambria Math" w:eastAsia="Batang" w:cstheme="minorHAnsi"/>
                              <w:bCs/>
                              <w:i/>
                            </w:rPr>
                          </m:ctrlPr>
                        </m:e>
                        <m:sub>
                          <m:r>
                            <w:rPr>
                              <w:rFonts w:ascii="Cambria Math" w:hAnsi="Cambria Math" w:eastAsia="Batang" w:cstheme="minorHAnsi"/>
                            </w:rPr>
                            <m:t>r</m:t>
                          </m:r>
                          <m:ctrlPr>
                            <w:rPr>
                              <w:rFonts w:ascii="Cambria Math" w:hAnsi="Cambria Math" w:eastAsia="Batang" w:cstheme="minorHAnsi"/>
                              <w:bCs/>
                              <w:i/>
                            </w:rPr>
                          </m:ctrlPr>
                        </m:sub>
                      </m:sSub>
                      <m:ctrlPr>
                        <w:rPr>
                          <w:rFonts w:ascii="Cambria Math" w:hAnsi="Cambria Math" w:eastAsia="Batang" w:cstheme="minorHAnsi"/>
                          <w:bCs/>
                          <w:i/>
                        </w:rPr>
                      </m:ctrlPr>
                    </m:num>
                    <m:den>
                      <m:sSub>
                        <m:sSubPr>
                          <m:ctrlPr>
                            <w:rPr>
                              <w:rFonts w:ascii="Cambria Math" w:hAnsi="Cambria Math" w:eastAsia="Batang" w:cstheme="minorHAnsi"/>
                              <w:bCs/>
                              <w:i/>
                            </w:rPr>
                          </m:ctrlPr>
                        </m:sSubPr>
                        <m:e>
                          <m:r>
                            <w:rPr>
                              <w:rFonts w:ascii="Cambria Math" w:hAnsi="Cambria Math" w:eastAsia="Batang" w:cstheme="minorHAnsi"/>
                            </w:rPr>
                            <m:t>MGRP</m:t>
                          </m:r>
                          <m:ctrlPr>
                            <w:rPr>
                              <w:rFonts w:ascii="Cambria Math" w:hAnsi="Cambria Math" w:eastAsia="Batang" w:cstheme="minorHAnsi"/>
                              <w:bCs/>
                              <w:i/>
                            </w:rPr>
                          </m:ctrlPr>
                        </m:e>
                        <m:sub>
                          <m:r>
                            <w:rPr>
                              <w:rFonts w:ascii="Cambria Math" w:hAnsi="Cambria Math" w:eastAsia="Batang" w:cstheme="minorHAnsi"/>
                            </w:rPr>
                            <m:t>r</m:t>
                          </m:r>
                          <m:ctrlPr>
                            <w:rPr>
                              <w:rFonts w:ascii="Cambria Math" w:hAnsi="Cambria Math" w:eastAsia="Batang" w:cstheme="minorHAnsi"/>
                              <w:bCs/>
                              <w:i/>
                            </w:rPr>
                          </m:ctrlPr>
                        </m:sub>
                      </m:sSub>
                      <m:ctrlPr>
                        <w:rPr>
                          <w:rFonts w:ascii="Cambria Math" w:hAnsi="Cambria Math" w:eastAsia="Batang" w:cstheme="minorHAnsi"/>
                          <w:bCs/>
                          <w:i/>
                        </w:rPr>
                      </m:ctrlPr>
                    </m:den>
                  </m:f>
                  <m:ctrlPr>
                    <w:rPr>
                      <w:rFonts w:ascii="Cambria Math" w:hAnsi="Cambria Math" w:eastAsia="Batang" w:cstheme="minorHAnsi"/>
                      <w:bCs/>
                      <w:i/>
                    </w:rPr>
                  </m:ctrlPr>
                </m:den>
              </m:f>
            </m:oMath>
            <w:r>
              <w:rPr>
                <w:rFonts w:eastAsia="Batang" w:asciiTheme="minorHAnsi" w:hAnsiTheme="minorHAnsi" w:cstheme="minorHAnsi"/>
                <w:bCs/>
              </w:rPr>
              <w:t xml:space="preserve">  when configuring multiple MG patterns.</w:t>
            </w:r>
          </w:p>
          <w:p>
            <w:pPr>
              <w:pStyle w:val="9"/>
              <w:numPr>
                <w:ilvl w:val="2"/>
                <w:numId w:val="5"/>
              </w:numPr>
              <w:spacing w:after="60" w:line="240" w:lineRule="auto"/>
              <w:rPr>
                <w:rFonts w:eastAsia="Batang" w:asciiTheme="minorHAnsi" w:hAnsiTheme="minorHAnsi" w:cstheme="minorHAnsi"/>
                <w:bCs/>
                <w:lang w:eastAsia="ko-KR"/>
              </w:rPr>
            </w:pPr>
            <m:oMath>
              <m:f>
                <m:fPr>
                  <m:ctrlPr>
                    <w:rPr>
                      <w:rFonts w:ascii="Cambria Math" w:hAnsi="Cambria Math" w:eastAsia="Batang" w:cstheme="minorHAnsi"/>
                      <w:bCs/>
                      <w:i/>
                      <w:lang w:eastAsia="ko-KR"/>
                    </w:rPr>
                  </m:ctrlPr>
                </m:fPr>
                <m:num>
                  <m:nary>
                    <m:naryPr>
                      <m:chr m:val="∑"/>
                      <m:limLoc m:val="undOvr"/>
                      <m:ctrlPr>
                        <w:rPr>
                          <w:rFonts w:ascii="Cambria Math" w:hAnsi="Cambria Math" w:eastAsia="Batang" w:cstheme="minorHAnsi"/>
                          <w:bCs/>
                          <w:lang w:eastAsia="ko-KR"/>
                        </w:rPr>
                      </m:ctrlPr>
                    </m:naryPr>
                    <m:sub>
                      <m:r>
                        <w:rPr>
                          <w:rFonts w:ascii="Cambria Math" w:hAnsi="Cambria Math" w:eastAsia="Batang" w:cstheme="minorHAnsi"/>
                          <w:lang w:eastAsia="ko-KR"/>
                        </w:rPr>
                        <m:t>m=1</m:t>
                      </m:r>
                      <m:ctrlPr>
                        <w:rPr>
                          <w:rFonts w:ascii="Cambria Math" w:hAnsi="Cambria Math" w:eastAsia="Batang" w:cstheme="minorHAnsi"/>
                          <w:bCs/>
                          <w:lang w:eastAsia="ko-KR"/>
                        </w:rPr>
                      </m:ctrlPr>
                    </m:sub>
                    <m:sup>
                      <m:r>
                        <w:rPr>
                          <w:rFonts w:ascii="Cambria Math" w:hAnsi="Cambria Math" w:eastAsia="Batang" w:cstheme="minorHAnsi"/>
                          <w:lang w:eastAsia="ko-KR"/>
                        </w:rPr>
                        <m:t>N</m:t>
                      </m:r>
                      <m:ctrlPr>
                        <w:rPr>
                          <w:rFonts w:ascii="Cambria Math" w:hAnsi="Cambria Math" w:eastAsia="Batang" w:cstheme="minorHAnsi"/>
                          <w:bCs/>
                          <w:lang w:eastAsia="ko-KR"/>
                        </w:rPr>
                      </m:ctrlPr>
                    </m:sup>
                    <m:e>
                      <m:d>
                        <m:dPr>
                          <m:ctrlPr>
                            <w:rPr>
                              <w:rFonts w:ascii="Cambria Math" w:hAnsi="Cambria Math" w:eastAsia="Batang" w:cstheme="minorHAnsi"/>
                              <w:bCs/>
                              <w:i/>
                              <w:lang w:eastAsia="ko-KR"/>
                            </w:rPr>
                          </m:ctrlPr>
                        </m:dPr>
                        <m:e>
                          <m:f>
                            <m:fPr>
                              <m:ctrlPr>
                                <w:rPr>
                                  <w:rFonts w:ascii="Cambria Math" w:hAnsi="Cambria Math" w:eastAsia="Batang" w:cstheme="minorHAnsi"/>
                                  <w:bCs/>
                                  <w:i/>
                                  <w:lang w:eastAsia="ko-KR"/>
                                </w:rPr>
                              </m:ctrlPr>
                            </m:fPr>
                            <m:num>
                              <m:sSub>
                                <m:sSubPr>
                                  <m:ctrlPr>
                                    <w:rPr>
                                      <w:rFonts w:ascii="Cambria Math" w:hAnsi="Cambria Math" w:eastAsia="Batang" w:cstheme="minorHAnsi"/>
                                      <w:bCs/>
                                      <w:i/>
                                      <w:lang w:eastAsia="ko-KR"/>
                                    </w:rPr>
                                  </m:ctrlPr>
                                </m:sSubPr>
                                <m:e>
                                  <m:r>
                                    <w:rPr>
                                      <w:rFonts w:ascii="Cambria Math" w:hAnsi="Cambria Math" w:eastAsia="Batang" w:cstheme="minorHAnsi"/>
                                      <w:lang w:eastAsia="ko-KR"/>
                                    </w:rPr>
                                    <m:t>MGL</m:t>
                                  </m:r>
                                  <m:ctrlPr>
                                    <w:rPr>
                                      <w:rFonts w:ascii="Cambria Math" w:hAnsi="Cambria Math" w:eastAsia="Batang" w:cstheme="minorHAnsi"/>
                                      <w:bCs/>
                                      <w:i/>
                                      <w:lang w:eastAsia="ko-KR"/>
                                    </w:rPr>
                                  </m:ctrlPr>
                                </m:e>
                                <m:sub>
                                  <m:r>
                                    <w:rPr>
                                      <w:rFonts w:ascii="Cambria Math" w:hAnsi="Cambria Math" w:eastAsia="Batang" w:cstheme="minorHAnsi"/>
                                      <w:lang w:eastAsia="ko-KR"/>
                                    </w:rPr>
                                    <m:t>m</m:t>
                                  </m:r>
                                  <m:ctrlPr>
                                    <w:rPr>
                                      <w:rFonts w:ascii="Cambria Math" w:hAnsi="Cambria Math" w:eastAsia="Batang" w:cstheme="minorHAnsi"/>
                                      <w:bCs/>
                                      <w:i/>
                                      <w:lang w:eastAsia="ko-KR"/>
                                    </w:rPr>
                                  </m:ctrlPr>
                                </m:sub>
                              </m:sSub>
                              <m:ctrlPr>
                                <w:rPr>
                                  <w:rFonts w:ascii="Cambria Math" w:hAnsi="Cambria Math" w:eastAsia="Batang" w:cstheme="minorHAnsi"/>
                                  <w:bCs/>
                                  <w:i/>
                                  <w:lang w:eastAsia="ko-KR"/>
                                </w:rPr>
                              </m:ctrlPr>
                            </m:num>
                            <m:den>
                              <m:sSub>
                                <m:sSubPr>
                                  <m:ctrlPr>
                                    <w:rPr>
                                      <w:rFonts w:ascii="Cambria Math" w:hAnsi="Cambria Math" w:eastAsia="Batang" w:cstheme="minorHAnsi"/>
                                      <w:bCs/>
                                      <w:i/>
                                      <w:lang w:eastAsia="ko-KR"/>
                                    </w:rPr>
                                  </m:ctrlPr>
                                </m:sSubPr>
                                <m:e>
                                  <m:r>
                                    <w:rPr>
                                      <w:rFonts w:ascii="Cambria Math" w:hAnsi="Cambria Math" w:eastAsia="Batang" w:cstheme="minorHAnsi"/>
                                      <w:lang w:eastAsia="ko-KR"/>
                                    </w:rPr>
                                    <m:t>MGRP</m:t>
                                  </m:r>
                                  <m:ctrlPr>
                                    <w:rPr>
                                      <w:rFonts w:ascii="Cambria Math" w:hAnsi="Cambria Math" w:eastAsia="Batang" w:cstheme="minorHAnsi"/>
                                      <w:bCs/>
                                      <w:i/>
                                      <w:lang w:eastAsia="ko-KR"/>
                                    </w:rPr>
                                  </m:ctrlPr>
                                </m:e>
                                <m:sub>
                                  <m:r>
                                    <w:rPr>
                                      <w:rFonts w:ascii="Cambria Math" w:hAnsi="Cambria Math" w:eastAsia="Batang" w:cstheme="minorHAnsi"/>
                                      <w:lang w:eastAsia="ko-KR"/>
                                    </w:rPr>
                                    <m:t>m</m:t>
                                  </m:r>
                                  <m:ctrlPr>
                                    <w:rPr>
                                      <w:rFonts w:ascii="Cambria Math" w:hAnsi="Cambria Math" w:eastAsia="Batang" w:cstheme="minorHAnsi"/>
                                      <w:bCs/>
                                      <w:i/>
                                      <w:lang w:eastAsia="ko-KR"/>
                                    </w:rPr>
                                  </m:ctrlPr>
                                </m:sub>
                              </m:sSub>
                              <m:ctrlPr>
                                <w:rPr>
                                  <w:rFonts w:ascii="Cambria Math" w:hAnsi="Cambria Math" w:eastAsia="Batang" w:cstheme="minorHAnsi"/>
                                  <w:bCs/>
                                  <w:i/>
                                  <w:lang w:eastAsia="ko-KR"/>
                                </w:rPr>
                              </m:ctrlPr>
                            </m:den>
                          </m:f>
                          <m:ctrlPr>
                            <w:rPr>
                              <w:rFonts w:ascii="Cambria Math" w:hAnsi="Cambria Math" w:eastAsia="Batang" w:cstheme="minorHAnsi"/>
                              <w:bCs/>
                              <w:i/>
                              <w:lang w:eastAsia="ko-KR"/>
                            </w:rPr>
                          </m:ctrlPr>
                        </m:e>
                      </m:d>
                      <m:ctrlPr>
                        <w:rPr>
                          <w:rFonts w:ascii="Cambria Math" w:hAnsi="Cambria Math" w:eastAsia="Batang" w:cstheme="minorHAnsi"/>
                          <w:bCs/>
                          <w:lang w:eastAsia="ko-KR"/>
                        </w:rPr>
                      </m:ctrlPr>
                    </m:e>
                  </m:nary>
                  <m:ctrlPr>
                    <w:rPr>
                      <w:rFonts w:ascii="Cambria Math" w:hAnsi="Cambria Math" w:eastAsia="Batang" w:cstheme="minorHAnsi"/>
                      <w:bCs/>
                      <w:i/>
                      <w:lang w:eastAsia="ko-KR"/>
                    </w:rPr>
                  </m:ctrlPr>
                </m:num>
                <m:den>
                  <m:f>
                    <m:fPr>
                      <m:ctrlPr>
                        <w:rPr>
                          <w:rFonts w:ascii="Cambria Math" w:hAnsi="Cambria Math" w:eastAsia="Batang" w:cstheme="minorHAnsi"/>
                          <w:bCs/>
                          <w:i/>
                          <w:lang w:eastAsia="ko-KR"/>
                        </w:rPr>
                      </m:ctrlPr>
                    </m:fPr>
                    <m:num>
                      <m:sSub>
                        <m:sSubPr>
                          <m:ctrlPr>
                            <w:rPr>
                              <w:rFonts w:ascii="Cambria Math" w:hAnsi="Cambria Math" w:eastAsia="Batang" w:cstheme="minorHAnsi"/>
                              <w:bCs/>
                              <w:i/>
                              <w:lang w:eastAsia="ko-KR"/>
                            </w:rPr>
                          </m:ctrlPr>
                        </m:sSubPr>
                        <m:e>
                          <m:r>
                            <w:rPr>
                              <w:rFonts w:ascii="Cambria Math" w:hAnsi="Cambria Math" w:eastAsia="Batang" w:cstheme="minorHAnsi"/>
                              <w:lang w:eastAsia="ko-KR"/>
                            </w:rPr>
                            <m:t>MGL</m:t>
                          </m:r>
                          <m:ctrlPr>
                            <w:rPr>
                              <w:rFonts w:ascii="Cambria Math" w:hAnsi="Cambria Math" w:eastAsia="Batang" w:cstheme="minorHAnsi"/>
                              <w:bCs/>
                              <w:i/>
                              <w:lang w:eastAsia="ko-KR"/>
                            </w:rPr>
                          </m:ctrlPr>
                        </m:e>
                        <m:sub>
                          <m:r>
                            <w:rPr>
                              <w:rFonts w:ascii="Cambria Math" w:hAnsi="Cambria Math" w:eastAsia="Batang" w:cstheme="minorHAnsi"/>
                              <w:lang w:eastAsia="ko-KR"/>
                            </w:rPr>
                            <m:t>r</m:t>
                          </m:r>
                          <m:ctrlPr>
                            <w:rPr>
                              <w:rFonts w:ascii="Cambria Math" w:hAnsi="Cambria Math" w:eastAsia="Batang" w:cstheme="minorHAnsi"/>
                              <w:bCs/>
                              <w:i/>
                              <w:lang w:eastAsia="ko-KR"/>
                            </w:rPr>
                          </m:ctrlPr>
                        </m:sub>
                      </m:sSub>
                      <m:ctrlPr>
                        <w:rPr>
                          <w:rFonts w:ascii="Cambria Math" w:hAnsi="Cambria Math" w:eastAsia="Batang" w:cstheme="minorHAnsi"/>
                          <w:bCs/>
                          <w:i/>
                          <w:lang w:eastAsia="ko-KR"/>
                        </w:rPr>
                      </m:ctrlPr>
                    </m:num>
                    <m:den>
                      <m:sSub>
                        <m:sSubPr>
                          <m:ctrlPr>
                            <w:rPr>
                              <w:rFonts w:ascii="Cambria Math" w:hAnsi="Cambria Math" w:eastAsia="Batang" w:cstheme="minorHAnsi"/>
                              <w:bCs/>
                              <w:i/>
                              <w:lang w:eastAsia="ko-KR"/>
                            </w:rPr>
                          </m:ctrlPr>
                        </m:sSubPr>
                        <m:e>
                          <m:r>
                            <w:rPr>
                              <w:rFonts w:ascii="Cambria Math" w:hAnsi="Cambria Math" w:eastAsia="Batang" w:cstheme="minorHAnsi"/>
                              <w:lang w:eastAsia="ko-KR"/>
                            </w:rPr>
                            <m:t>MGRP</m:t>
                          </m:r>
                          <m:ctrlPr>
                            <w:rPr>
                              <w:rFonts w:ascii="Cambria Math" w:hAnsi="Cambria Math" w:eastAsia="Batang" w:cstheme="minorHAnsi"/>
                              <w:bCs/>
                              <w:i/>
                              <w:lang w:eastAsia="ko-KR"/>
                            </w:rPr>
                          </m:ctrlPr>
                        </m:e>
                        <m:sub>
                          <m:r>
                            <w:rPr>
                              <w:rFonts w:ascii="Cambria Math" w:hAnsi="Cambria Math" w:eastAsia="Batang" w:cstheme="minorHAnsi"/>
                              <w:lang w:eastAsia="ko-KR"/>
                            </w:rPr>
                            <m:t>r</m:t>
                          </m:r>
                          <m:ctrlPr>
                            <w:rPr>
                              <w:rFonts w:ascii="Cambria Math" w:hAnsi="Cambria Math" w:eastAsia="Batang" w:cstheme="minorHAnsi"/>
                              <w:bCs/>
                              <w:i/>
                              <w:lang w:eastAsia="ko-KR"/>
                            </w:rPr>
                          </m:ctrlPr>
                        </m:sub>
                      </m:sSub>
                      <m:ctrlPr>
                        <w:rPr>
                          <w:rFonts w:ascii="Cambria Math" w:hAnsi="Cambria Math" w:eastAsia="Batang" w:cstheme="minorHAnsi"/>
                          <w:bCs/>
                          <w:i/>
                          <w:lang w:eastAsia="ko-KR"/>
                        </w:rPr>
                      </m:ctrlPr>
                    </m:den>
                  </m:f>
                  <m:ctrlPr>
                    <w:rPr>
                      <w:rFonts w:ascii="Cambria Math" w:hAnsi="Cambria Math" w:eastAsia="Batang" w:cstheme="minorHAnsi"/>
                      <w:bCs/>
                      <w:i/>
                      <w:lang w:eastAsia="ko-KR"/>
                    </w:rPr>
                  </m:ctrlPr>
                </m:den>
              </m:f>
              <m:r>
                <w:rPr>
                  <w:rFonts w:ascii="Cambria Math" w:hAnsi="Cambria Math" w:eastAsia="Batang" w:cstheme="minorHAnsi"/>
                  <w:lang w:eastAsia="ko-KR"/>
                </w:rPr>
                <m:t>≤1+ threshold(K)</m:t>
              </m:r>
            </m:oMath>
          </w:p>
          <w:p>
            <w:pPr>
              <w:pStyle w:val="9"/>
              <w:numPr>
                <w:ilvl w:val="3"/>
                <w:numId w:val="5"/>
              </w:numPr>
              <w:spacing w:after="60" w:line="240" w:lineRule="auto"/>
              <w:rPr>
                <w:rFonts w:eastAsia="Batang" w:asciiTheme="minorHAnsi" w:hAnsiTheme="minorHAnsi" w:cstheme="minorHAnsi"/>
                <w:bCs/>
                <w:lang w:eastAsia="ko-KR"/>
              </w:rPr>
            </w:pPr>
            <w:r>
              <w:rPr>
                <w:rFonts w:eastAsia="Batang" w:asciiTheme="minorHAnsi" w:hAnsiTheme="minorHAnsi" w:cstheme="minorHAnsi"/>
                <w:bCs/>
                <w:lang w:eastAsia="ko-KR"/>
              </w:rPr>
              <w:t>N : number of multiple MG patterns</w:t>
            </w:r>
          </w:p>
          <w:p>
            <w:pPr>
              <w:pStyle w:val="9"/>
              <w:numPr>
                <w:ilvl w:val="3"/>
                <w:numId w:val="5"/>
              </w:numPr>
              <w:spacing w:after="60" w:line="240" w:lineRule="auto"/>
              <w:rPr>
                <w:rFonts w:eastAsia="Batang" w:asciiTheme="minorHAnsi" w:hAnsiTheme="minorHAnsi" w:cstheme="minorHAnsi"/>
                <w:bCs/>
                <w:lang w:eastAsia="ko-KR"/>
              </w:rPr>
            </w:pPr>
            <w:r>
              <w:rPr>
                <w:rFonts w:eastAsia="Batang" w:asciiTheme="minorHAnsi" w:hAnsiTheme="minorHAnsi" w:cstheme="minorHAnsi"/>
                <w:bCs/>
                <w:lang w:eastAsia="ko-KR"/>
              </w:rPr>
              <w:t>MGLr : MGL of referenced MG</w:t>
            </w:r>
          </w:p>
          <w:p>
            <w:pPr>
              <w:pStyle w:val="9"/>
              <w:numPr>
                <w:ilvl w:val="3"/>
                <w:numId w:val="5"/>
              </w:numPr>
              <w:spacing w:after="60" w:line="240" w:lineRule="auto"/>
              <w:rPr>
                <w:rFonts w:eastAsia="Batang" w:asciiTheme="minorHAnsi" w:hAnsiTheme="minorHAnsi" w:cstheme="minorHAnsi"/>
                <w:bCs/>
                <w:lang w:eastAsia="ko-KR"/>
              </w:rPr>
            </w:pPr>
            <w:r>
              <w:rPr>
                <w:rFonts w:eastAsia="Batang" w:asciiTheme="minorHAnsi" w:hAnsiTheme="minorHAnsi" w:cstheme="minorHAnsi"/>
                <w:bCs/>
                <w:lang w:eastAsia="ko-KR"/>
              </w:rPr>
              <w:t>MGRPr : MGRP of referenced MG</w:t>
            </w:r>
          </w:p>
          <w:p>
            <w:pPr>
              <w:pStyle w:val="28"/>
              <w:numPr>
                <w:ilvl w:val="3"/>
                <w:numId w:val="5"/>
              </w:numPr>
              <w:overflowPunct/>
              <w:autoSpaceDE/>
              <w:autoSpaceDN/>
              <w:adjustRightInd/>
              <w:spacing w:after="120" w:line="240" w:lineRule="auto"/>
              <w:contextualSpacing w:val="0"/>
              <w:textAlignment w:val="auto"/>
              <w:rPr>
                <w:rFonts w:eastAsia="宋体" w:asciiTheme="minorHAnsi" w:hAnsiTheme="minorHAnsi" w:cstheme="minorHAnsi"/>
                <w:lang w:eastAsia="zh-CN"/>
              </w:rPr>
            </w:pPr>
            <w:r>
              <w:rPr>
                <w:rFonts w:eastAsia="Batang" w:asciiTheme="minorHAnsi" w:hAnsiTheme="minorHAnsi" w:cstheme="minorHAnsi"/>
                <w:bCs/>
              </w:rPr>
              <w:t>K is FFS</w:t>
            </w:r>
            <w:r>
              <w:rPr>
                <w:rFonts w:asciiTheme="minorHAnsi" w:hAnsiTheme="minorHAnsi" w:cstheme="minorHAnsi"/>
                <w:color w:val="000000" w:themeColor="text1"/>
                <w:lang w:eastAsia="zh-CN"/>
                <w14:textFill>
                  <w14:solidFill>
                    <w14:schemeClr w14:val="tx1"/>
                  </w14:solidFill>
                </w14:textFill>
              </w:rPr>
              <w:t xml:space="preserve"> </w:t>
            </w:r>
            <w:r>
              <w:rPr>
                <w:rFonts w:eastAsia="宋体" w:asciiTheme="minorHAnsi" w:hAnsiTheme="minorHAnsi" w:cstheme="minorHAnsi"/>
                <w:lang w:eastAsia="zh-CN"/>
              </w:rPr>
              <w:t xml:space="preserve"> </w:t>
            </w:r>
          </w:p>
          <w:p>
            <w:pPr>
              <w:pStyle w:val="28"/>
              <w:numPr>
                <w:ilvl w:val="1"/>
                <w:numId w:val="5"/>
              </w:numPr>
              <w:overflowPunct/>
              <w:autoSpaceDE/>
              <w:autoSpaceDN/>
              <w:adjustRightInd/>
              <w:spacing w:after="120" w:line="240" w:lineRule="auto"/>
              <w:contextualSpacing w:val="0"/>
              <w:textAlignment w:val="auto"/>
              <w:rPr>
                <w:rFonts w:eastAsia="宋体" w:asciiTheme="minorHAnsi" w:hAnsiTheme="minorHAnsi" w:cstheme="minorHAnsi"/>
                <w:szCs w:val="24"/>
                <w:lang w:eastAsia="zh-CN"/>
              </w:rPr>
            </w:pPr>
            <w:r>
              <w:rPr>
                <w:rFonts w:eastAsia="宋体" w:asciiTheme="minorHAnsi" w:hAnsiTheme="minorHAnsi" w:cstheme="minorHAnsi"/>
                <w:szCs w:val="24"/>
                <w:lang w:eastAsia="zh-CN"/>
              </w:rPr>
              <w:t>Option 3: When concurrent MGs are configured, the MGRP for each MG cannot be smaller than 40ms</w:t>
            </w:r>
          </w:p>
          <w:p>
            <w:pPr>
              <w:pStyle w:val="28"/>
              <w:numPr>
                <w:ilvl w:val="0"/>
                <w:numId w:val="5"/>
              </w:numPr>
              <w:overflowPunct/>
              <w:autoSpaceDE/>
              <w:autoSpaceDN/>
              <w:adjustRightInd/>
              <w:spacing w:after="120" w:line="240" w:lineRule="auto"/>
              <w:contextualSpacing w:val="0"/>
              <w:textAlignment w:val="auto"/>
              <w:rPr>
                <w:rFonts w:hint="eastAsia"/>
                <w:b w:val="0"/>
                <w:bCs w:val="0"/>
                <w:highlight w:val="none"/>
                <w:u w:val="none"/>
                <w:vertAlign w:val="baseline"/>
                <w:lang w:val="en-US" w:eastAsia="zh-CN"/>
              </w:rPr>
            </w:pPr>
            <w:r>
              <w:rPr>
                <w:rFonts w:eastAsia="PMingLiU" w:asciiTheme="minorHAnsi"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tc>
      </w:tr>
    </w:tbl>
    <w:p>
      <w:pPr>
        <w:pStyle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For the concern of large overhead caused by concurrent gaps, we believe the Dropping mechanism can alleviate this issue. Beside this, how to configure concurrent gap, which is totally a NW implementation, should not be restricted by additional cap. So we prefer Option 2 and no need to discuss the exact cap formula.</w:t>
      </w:r>
    </w:p>
    <w:p>
      <w:pPr>
        <w:pStyle w:val="9"/>
        <w:rPr>
          <w:rFonts w:hint="default"/>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Not need to define the overhead cap, it is up to NW implementation.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 xml:space="preserve">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can not find any technical cause to preclude the use case of only E-UTRAN MOs from the application of concurrent gaps. </w:t>
      </w:r>
    </w:p>
    <w:p>
      <w:pPr>
        <w:pStyle w:val="9"/>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When UE is configured with both E-UTRA and NR MOs, whether associate all E-UTRA MOs with one single MG, which is up to NW implementation, not need additional limitation.</w:t>
      </w:r>
    </w:p>
    <w:p>
      <w:pPr>
        <w:pStyle w:val="9"/>
        <w:rPr>
          <w:rFonts w:hint="default" w:ascii="Times New Roman" w:hAnsi="Times New Roman" w:cs="Times New Roman"/>
          <w:b/>
          <w:bCs/>
          <w:strike w:val="0"/>
          <w:dstrike w:val="0"/>
          <w:color w:val="auto"/>
          <w:sz w:val="20"/>
          <w:szCs w:val="20"/>
          <w:highlight w:val="none"/>
          <w:u w:val="singl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1</w:t>
      </w:r>
      <w:r>
        <w:rPr>
          <w:rFonts w:hint="eastAsia" w:eastAsia="宋体" w:cs="Times New Roman"/>
          <w:b/>
          <w:bCs/>
          <w:color w:val="auto"/>
          <w:sz w:val="20"/>
          <w:szCs w:val="20"/>
          <w:highlight w:val="none"/>
          <w:vertAlign w:val="superscript"/>
          <w:lang w:val="en-US" w:eastAsia="zh-CN" w:bidi="ar-SA"/>
        </w:rPr>
        <w:t>st</w:t>
      </w:r>
      <w:r>
        <w:rPr>
          <w:rFonts w:hint="eastAsia" w:eastAsia="宋体" w:cs="Times New Roman"/>
          <w:b/>
          <w:bCs/>
          <w:color w:val="auto"/>
          <w:sz w:val="20"/>
          <w:szCs w:val="20"/>
          <w:highlight w:val="none"/>
          <w:lang w:val="en-US" w:eastAsia="zh-CN" w:bidi="ar-SA"/>
        </w:rPr>
        <w:t xml:space="preserve"> FFS can be removed since based on the precondition that only two priority levels allowed, not matter which order used, the results are same, i.e. always the occasion of Low priority gap dropped.</w:t>
      </w:r>
    </w:p>
    <w:p>
      <w:pPr>
        <w:pStyle w:val="9"/>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deal with the overlapping between classic MG and concurrent MG, additional rule is needed since not priority level configured for classic MG. E.g. the default priority level for classic MG is low priority.</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Not need to define the overhead cap, it is up to NW implementation.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color w:val="auto"/>
        </w:rPr>
      </w:pPr>
      <w:r>
        <w:rPr>
          <w:rFonts w:hint="eastAsia"/>
          <w:color w:val="auto"/>
          <w:lang w:val="en-US" w:eastAsia="zh-CN"/>
        </w:rPr>
        <w:t xml:space="preserve">R4-2206874 </w:t>
      </w:r>
      <w:r>
        <w:rPr>
          <w:rFonts w:hint="default"/>
          <w:color w:val="auto"/>
          <w:lang w:val="en-US" w:eastAsia="zh-CN"/>
        </w:rPr>
        <w:t>“</w:t>
      </w:r>
      <w:r>
        <w:rPr>
          <w:rFonts w:hint="eastAsia"/>
          <w:color w:val="auto"/>
          <w:lang w:val="en-US" w:eastAsia="zh-CN"/>
        </w:rPr>
        <w:t>WF on R17 NR MG enhancements–multiple concurrent MGs</w:t>
      </w:r>
      <w:r>
        <w:rPr>
          <w:rFonts w:hint="default"/>
          <w:color w:val="auto"/>
          <w:lang w:val="en-US" w:eastAsia="zh-CN"/>
        </w:rPr>
        <w:t>”</w:t>
      </w:r>
      <w:r>
        <w:rPr>
          <w:rFonts w:hint="eastAsia"/>
          <w:color w:val="auto"/>
          <w:lang w:val="en-US" w:eastAsia="zh-CN"/>
        </w:rPr>
        <w:t xml:space="preserve">, </w:t>
      </w:r>
      <w:r>
        <w:rPr>
          <w:color w:val="auto"/>
        </w:rPr>
        <w:t>MediaTek Inc.</w:t>
      </w:r>
    </w:p>
    <w:p>
      <w:pPr>
        <w:pStyle w:val="10"/>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82100"/>
    <w:multiLevelType w:val="multilevel"/>
    <w:tmpl w:val="0DE82100"/>
    <w:lvl w:ilvl="0" w:tentative="0">
      <w:start w:val="1"/>
      <w:numFmt w:val="bullet"/>
      <w:lvlText w:val="o"/>
      <w:lvlJc w:val="left"/>
      <w:pPr>
        <w:tabs>
          <w:tab w:val="left" w:pos="-840"/>
        </w:tabs>
        <w:ind w:left="360" w:hanging="480"/>
      </w:pPr>
      <w:rPr>
        <w:rFonts w:hint="default" w:ascii="Courier New" w:hAnsi="Courier New" w:cs="Courier New"/>
      </w:rPr>
    </w:lvl>
    <w:lvl w:ilvl="1" w:tentative="0">
      <w:start w:val="1"/>
      <w:numFmt w:val="bullet"/>
      <w:lvlText w:val=""/>
      <w:lvlJc w:val="left"/>
      <w:pPr>
        <w:tabs>
          <w:tab w:val="left" w:pos="-840"/>
        </w:tabs>
        <w:ind w:left="840" w:hanging="480"/>
      </w:pPr>
      <w:rPr>
        <w:rFonts w:hint="default" w:ascii="Wingdings" w:hAnsi="Wingdings"/>
      </w:rPr>
    </w:lvl>
    <w:lvl w:ilvl="2" w:tentative="0">
      <w:start w:val="1"/>
      <w:numFmt w:val="bullet"/>
      <w:lvlText w:val="o"/>
      <w:lvlJc w:val="left"/>
      <w:pPr>
        <w:tabs>
          <w:tab w:val="left" w:pos="-840"/>
        </w:tabs>
        <w:ind w:left="1320" w:hanging="480"/>
      </w:pPr>
      <w:rPr>
        <w:rFonts w:hint="default" w:ascii="Courier New" w:hAnsi="Courier New" w:cs="Courier New"/>
      </w:rPr>
    </w:lvl>
    <w:lvl w:ilvl="3" w:tentative="0">
      <w:start w:val="1"/>
      <w:numFmt w:val="bullet"/>
      <w:lvlText w:val=""/>
      <w:lvlJc w:val="left"/>
      <w:pPr>
        <w:tabs>
          <w:tab w:val="left" w:pos="-840"/>
        </w:tabs>
        <w:ind w:left="1800" w:hanging="480"/>
      </w:pPr>
      <w:rPr>
        <w:rFonts w:hint="default" w:ascii="Wingdings" w:hAnsi="Wingdings"/>
      </w:rPr>
    </w:lvl>
    <w:lvl w:ilvl="4" w:tentative="0">
      <w:start w:val="1"/>
      <w:numFmt w:val="bullet"/>
      <w:lvlText w:val=""/>
      <w:lvlJc w:val="left"/>
      <w:pPr>
        <w:tabs>
          <w:tab w:val="left" w:pos="-840"/>
        </w:tabs>
        <w:ind w:left="2280" w:hanging="480"/>
      </w:pPr>
      <w:rPr>
        <w:rFonts w:hint="default" w:ascii="Wingdings" w:hAnsi="Wingdings"/>
      </w:rPr>
    </w:lvl>
    <w:lvl w:ilvl="5" w:tentative="0">
      <w:start w:val="1"/>
      <w:numFmt w:val="bullet"/>
      <w:lvlText w:val=""/>
      <w:lvlJc w:val="left"/>
      <w:pPr>
        <w:tabs>
          <w:tab w:val="left" w:pos="-840"/>
        </w:tabs>
        <w:ind w:left="2760" w:hanging="480"/>
      </w:pPr>
      <w:rPr>
        <w:rFonts w:hint="default" w:ascii="Wingdings" w:hAnsi="Wingdings"/>
      </w:rPr>
    </w:lvl>
    <w:lvl w:ilvl="6" w:tentative="0">
      <w:start w:val="1"/>
      <w:numFmt w:val="bullet"/>
      <w:lvlText w:val=""/>
      <w:lvlJc w:val="left"/>
      <w:pPr>
        <w:tabs>
          <w:tab w:val="left" w:pos="-840"/>
        </w:tabs>
        <w:ind w:left="3240" w:hanging="480"/>
      </w:pPr>
      <w:rPr>
        <w:rFonts w:hint="default" w:ascii="Wingdings" w:hAnsi="Wingdings"/>
      </w:rPr>
    </w:lvl>
    <w:lvl w:ilvl="7" w:tentative="0">
      <w:start w:val="1"/>
      <w:numFmt w:val="bullet"/>
      <w:lvlText w:val=""/>
      <w:lvlJc w:val="left"/>
      <w:pPr>
        <w:tabs>
          <w:tab w:val="left" w:pos="-840"/>
        </w:tabs>
        <w:ind w:left="3720" w:hanging="480"/>
      </w:pPr>
      <w:rPr>
        <w:rFonts w:hint="default" w:ascii="Wingdings" w:hAnsi="Wingdings"/>
      </w:rPr>
    </w:lvl>
    <w:lvl w:ilvl="8" w:tentative="0">
      <w:start w:val="1"/>
      <w:numFmt w:val="bullet"/>
      <w:lvlText w:val=""/>
      <w:lvlJc w:val="left"/>
      <w:pPr>
        <w:tabs>
          <w:tab w:val="left" w:pos="-840"/>
        </w:tabs>
        <w:ind w:left="4200" w:hanging="48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36D5"/>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4BAB"/>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5D2C"/>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0757D"/>
    <w:rsid w:val="034D45F8"/>
    <w:rsid w:val="037D07FC"/>
    <w:rsid w:val="046B0AF9"/>
    <w:rsid w:val="05AA24CA"/>
    <w:rsid w:val="063F46F5"/>
    <w:rsid w:val="066F2BF2"/>
    <w:rsid w:val="06905951"/>
    <w:rsid w:val="06B56F9A"/>
    <w:rsid w:val="06D512C7"/>
    <w:rsid w:val="07CD3CDD"/>
    <w:rsid w:val="08FD1079"/>
    <w:rsid w:val="09E644B8"/>
    <w:rsid w:val="0B9506B3"/>
    <w:rsid w:val="0C250116"/>
    <w:rsid w:val="0C805DA8"/>
    <w:rsid w:val="0DAA564C"/>
    <w:rsid w:val="0E117E00"/>
    <w:rsid w:val="0EBC0BED"/>
    <w:rsid w:val="0FA63649"/>
    <w:rsid w:val="103D4C45"/>
    <w:rsid w:val="104C4113"/>
    <w:rsid w:val="1277487D"/>
    <w:rsid w:val="138C363D"/>
    <w:rsid w:val="13A5151B"/>
    <w:rsid w:val="14B92831"/>
    <w:rsid w:val="14E42315"/>
    <w:rsid w:val="15547413"/>
    <w:rsid w:val="16C05694"/>
    <w:rsid w:val="177636B6"/>
    <w:rsid w:val="180A6E32"/>
    <w:rsid w:val="18CD0507"/>
    <w:rsid w:val="194B014D"/>
    <w:rsid w:val="1AF260F2"/>
    <w:rsid w:val="1AFE0B66"/>
    <w:rsid w:val="1E9B7BED"/>
    <w:rsid w:val="1FFF488A"/>
    <w:rsid w:val="20A537D8"/>
    <w:rsid w:val="213A2578"/>
    <w:rsid w:val="21B6183D"/>
    <w:rsid w:val="21F13629"/>
    <w:rsid w:val="222A2A81"/>
    <w:rsid w:val="236C5524"/>
    <w:rsid w:val="25D659D7"/>
    <w:rsid w:val="260E5A73"/>
    <w:rsid w:val="26BB1419"/>
    <w:rsid w:val="26C50FD9"/>
    <w:rsid w:val="26C66B98"/>
    <w:rsid w:val="278033D6"/>
    <w:rsid w:val="27E64F7A"/>
    <w:rsid w:val="284227B3"/>
    <w:rsid w:val="29734837"/>
    <w:rsid w:val="29D909C1"/>
    <w:rsid w:val="29ED5515"/>
    <w:rsid w:val="2A48027F"/>
    <w:rsid w:val="2CEB36A1"/>
    <w:rsid w:val="2DF20AB6"/>
    <w:rsid w:val="2E6602E9"/>
    <w:rsid w:val="2EE52A1D"/>
    <w:rsid w:val="2F3B6395"/>
    <w:rsid w:val="30AB6092"/>
    <w:rsid w:val="30C779A4"/>
    <w:rsid w:val="31186252"/>
    <w:rsid w:val="325651C6"/>
    <w:rsid w:val="325B0A84"/>
    <w:rsid w:val="358D0AD9"/>
    <w:rsid w:val="35EF3CBD"/>
    <w:rsid w:val="3623548F"/>
    <w:rsid w:val="36565141"/>
    <w:rsid w:val="36D37423"/>
    <w:rsid w:val="37C76B89"/>
    <w:rsid w:val="37D94018"/>
    <w:rsid w:val="38AC645C"/>
    <w:rsid w:val="38B57644"/>
    <w:rsid w:val="38F23EDF"/>
    <w:rsid w:val="3911558B"/>
    <w:rsid w:val="394E5F5F"/>
    <w:rsid w:val="3CE4646B"/>
    <w:rsid w:val="3D4F761A"/>
    <w:rsid w:val="3D5E7AA8"/>
    <w:rsid w:val="3D6F2596"/>
    <w:rsid w:val="3DC45237"/>
    <w:rsid w:val="3EA35817"/>
    <w:rsid w:val="3EB25B1B"/>
    <w:rsid w:val="40C765F3"/>
    <w:rsid w:val="41233800"/>
    <w:rsid w:val="41AF15E5"/>
    <w:rsid w:val="42605802"/>
    <w:rsid w:val="42871FC5"/>
    <w:rsid w:val="42A440E2"/>
    <w:rsid w:val="42C9191C"/>
    <w:rsid w:val="43E434C2"/>
    <w:rsid w:val="441C5BB9"/>
    <w:rsid w:val="44647FD8"/>
    <w:rsid w:val="44B009F8"/>
    <w:rsid w:val="44B23CDF"/>
    <w:rsid w:val="44D06AD3"/>
    <w:rsid w:val="44EA33E5"/>
    <w:rsid w:val="44EF6577"/>
    <w:rsid w:val="45EF2CE8"/>
    <w:rsid w:val="45F60A50"/>
    <w:rsid w:val="4698570D"/>
    <w:rsid w:val="472C354D"/>
    <w:rsid w:val="473F6B20"/>
    <w:rsid w:val="474F051B"/>
    <w:rsid w:val="49ED633D"/>
    <w:rsid w:val="4ABD212A"/>
    <w:rsid w:val="4B3C4D0A"/>
    <w:rsid w:val="4BA01585"/>
    <w:rsid w:val="4BA1192E"/>
    <w:rsid w:val="4DBF70DA"/>
    <w:rsid w:val="4E600962"/>
    <w:rsid w:val="4E6B2FFF"/>
    <w:rsid w:val="4EF155E1"/>
    <w:rsid w:val="509B62C1"/>
    <w:rsid w:val="50DE6BFF"/>
    <w:rsid w:val="517F4B08"/>
    <w:rsid w:val="51B14BED"/>
    <w:rsid w:val="51D30876"/>
    <w:rsid w:val="52A774D4"/>
    <w:rsid w:val="531352C6"/>
    <w:rsid w:val="540D5640"/>
    <w:rsid w:val="55B1164D"/>
    <w:rsid w:val="56371459"/>
    <w:rsid w:val="57AF04C1"/>
    <w:rsid w:val="57DB04AA"/>
    <w:rsid w:val="57EC42DA"/>
    <w:rsid w:val="580A0A29"/>
    <w:rsid w:val="592208E7"/>
    <w:rsid w:val="59E94D0D"/>
    <w:rsid w:val="5A240E1C"/>
    <w:rsid w:val="5AF2574E"/>
    <w:rsid w:val="5B6533A0"/>
    <w:rsid w:val="5BA71D00"/>
    <w:rsid w:val="5C143F7D"/>
    <w:rsid w:val="5C6C2B30"/>
    <w:rsid w:val="5D0A14DC"/>
    <w:rsid w:val="5D3156CE"/>
    <w:rsid w:val="5EEA1EDC"/>
    <w:rsid w:val="62A12F41"/>
    <w:rsid w:val="635D532B"/>
    <w:rsid w:val="63B75B0C"/>
    <w:rsid w:val="63CD0DF3"/>
    <w:rsid w:val="64104B10"/>
    <w:rsid w:val="64AC5B2D"/>
    <w:rsid w:val="655A7972"/>
    <w:rsid w:val="66512A37"/>
    <w:rsid w:val="66C675A4"/>
    <w:rsid w:val="672B387A"/>
    <w:rsid w:val="67A858DB"/>
    <w:rsid w:val="68C6538C"/>
    <w:rsid w:val="6B0437F4"/>
    <w:rsid w:val="6B2D1DF3"/>
    <w:rsid w:val="6C24638B"/>
    <w:rsid w:val="6DD516D4"/>
    <w:rsid w:val="6DDE3DAF"/>
    <w:rsid w:val="70237FD8"/>
    <w:rsid w:val="715F4C2D"/>
    <w:rsid w:val="727E0E06"/>
    <w:rsid w:val="73CC0621"/>
    <w:rsid w:val="766D5D02"/>
    <w:rsid w:val="77333DB4"/>
    <w:rsid w:val="77AD30CF"/>
    <w:rsid w:val="781E3463"/>
    <w:rsid w:val="783740ED"/>
    <w:rsid w:val="783C332E"/>
    <w:rsid w:val="787405D8"/>
    <w:rsid w:val="78911E31"/>
    <w:rsid w:val="79197E38"/>
    <w:rsid w:val="79807AE1"/>
    <w:rsid w:val="7C1C35A7"/>
    <w:rsid w:val="7C45431D"/>
    <w:rsid w:val="7C7A426A"/>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2"/>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2022-04-25T10:15:52Z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